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791EB9" w:rsidRDefault="00784855" w:rsidP="00EF0FA4">
      <w:pPr>
        <w:spacing w:after="240" w:line="240" w:lineRule="auto"/>
        <w:ind w:firstLine="851"/>
        <w:jc w:val="center"/>
        <w:rPr>
          <w:rFonts w:cstheme="minorHAnsi"/>
          <w:b/>
          <w:sz w:val="24"/>
          <w:szCs w:val="24"/>
          <w:lang w:val="ka-GE"/>
        </w:rPr>
      </w:pPr>
      <w:r w:rsidRPr="00791EB9">
        <w:rPr>
          <w:rFonts w:ascii="Sylfaen" w:hAnsi="Sylfaen" w:cs="Sylfaen"/>
          <w:b/>
          <w:sz w:val="24"/>
          <w:szCs w:val="24"/>
          <w:lang w:val="ka-GE"/>
        </w:rPr>
        <w:t>მთავრობის</w:t>
      </w:r>
      <w:r w:rsidR="005A44F5" w:rsidRPr="00791EB9">
        <w:rPr>
          <w:rFonts w:cstheme="minorHAnsi"/>
          <w:b/>
          <w:sz w:val="24"/>
          <w:szCs w:val="24"/>
          <w:lang w:val="ka-GE"/>
        </w:rPr>
        <w:t xml:space="preserve"> </w:t>
      </w:r>
      <w:r w:rsidR="005A44F5" w:rsidRPr="00791EB9">
        <w:rPr>
          <w:rFonts w:ascii="Sylfaen" w:hAnsi="Sylfaen" w:cs="Sylfaen"/>
          <w:b/>
          <w:sz w:val="24"/>
          <w:szCs w:val="24"/>
          <w:lang w:val="ka-GE"/>
        </w:rPr>
        <w:t>ვალი</w:t>
      </w:r>
    </w:p>
    <w:p w:rsidR="009C4F41" w:rsidRPr="00516C30" w:rsidRDefault="00CC46C4" w:rsidP="00B30BCE">
      <w:pPr>
        <w:spacing w:after="0" w:line="240" w:lineRule="auto"/>
        <w:jc w:val="both"/>
        <w:rPr>
          <w:rFonts w:cstheme="minorHAnsi"/>
          <w:szCs w:val="21"/>
          <w:shd w:val="clear" w:color="auto" w:fill="FFFFFF"/>
          <w:lang w:val="ka-GE"/>
        </w:rPr>
      </w:pPr>
      <w:r w:rsidRPr="00516C30">
        <w:rPr>
          <w:rFonts w:cstheme="minorHAnsi"/>
          <w:sz w:val="24"/>
          <w:szCs w:val="18"/>
          <w:shd w:val="clear" w:color="auto" w:fill="FFFFFF"/>
        </w:rPr>
        <w:tab/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>„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ეკონომიკური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თავისუფლების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შესახებ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“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ორგანული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კანონის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შესაბამისად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განსაზღვრული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ლიმიტის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ფარგლებში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საჯარო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კერძო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თანამშრომლობის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კრიტერიუმების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შესაბამისი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პროექტების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ფარგლებში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აღებული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მიმდინარე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ღირებულების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ჯამი</w:t>
      </w:r>
      <w:r w:rsidR="00044527" w:rsidRPr="00516C30">
        <w:rPr>
          <w:rFonts w:cstheme="minorHAnsi"/>
          <w:szCs w:val="21"/>
          <w:shd w:val="clear" w:color="auto" w:fill="FFFFFF"/>
          <w:lang w:val="ka-GE"/>
        </w:rPr>
        <w:t xml:space="preserve">  2023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856D52" w:rsidRPr="00516C30">
        <w:rPr>
          <w:rFonts w:cstheme="minorHAnsi"/>
          <w:szCs w:val="21"/>
          <w:shd w:val="clear" w:color="auto" w:fill="FFFFFF"/>
        </w:rPr>
        <w:t>30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856D52" w:rsidRPr="00516C30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შეადგენს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856D52" w:rsidRPr="00516C30">
        <w:rPr>
          <w:rFonts w:cstheme="minorHAnsi"/>
          <w:szCs w:val="21"/>
          <w:shd w:val="clear" w:color="auto" w:fill="FFFFFF"/>
        </w:rPr>
        <w:t>29</w:t>
      </w:r>
      <w:r w:rsidR="00D73205" w:rsidRPr="00516C30">
        <w:rPr>
          <w:rFonts w:cstheme="minorHAnsi"/>
          <w:szCs w:val="21"/>
          <w:shd w:val="clear" w:color="auto" w:fill="FFFFFF"/>
          <w:lang w:val="ka-GE"/>
        </w:rPr>
        <w:t> </w:t>
      </w:r>
      <w:r w:rsidR="00856D52" w:rsidRPr="00516C30">
        <w:rPr>
          <w:rFonts w:cstheme="minorHAnsi"/>
          <w:szCs w:val="21"/>
          <w:shd w:val="clear" w:color="auto" w:fill="FFFFFF"/>
        </w:rPr>
        <w:t>437</w:t>
      </w:r>
      <w:r w:rsidR="00D73205" w:rsidRPr="00516C30">
        <w:rPr>
          <w:rFonts w:cstheme="minorHAnsi"/>
          <w:szCs w:val="21"/>
          <w:shd w:val="clear" w:color="auto" w:fill="FFFFFF"/>
          <w:lang w:val="ka-GE"/>
        </w:rPr>
        <w:t>.</w:t>
      </w:r>
      <w:r w:rsidR="00856D52" w:rsidRPr="00516C30">
        <w:rPr>
          <w:rFonts w:cstheme="minorHAnsi"/>
          <w:szCs w:val="21"/>
          <w:shd w:val="clear" w:color="auto" w:fill="FFFFFF"/>
        </w:rPr>
        <w:t>6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516C30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="009C4F41" w:rsidRPr="00516C30">
        <w:rPr>
          <w:rFonts w:cstheme="minorHAnsi"/>
          <w:szCs w:val="21"/>
          <w:shd w:val="clear" w:color="auto" w:fill="FFFFFF"/>
          <w:lang w:val="ka-GE"/>
        </w:rPr>
        <w:t>.</w:t>
      </w:r>
    </w:p>
    <w:p w:rsidR="00044527" w:rsidRPr="00516C30" w:rsidRDefault="00044527" w:rsidP="00B30BCE">
      <w:pPr>
        <w:spacing w:after="0" w:line="240" w:lineRule="auto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9C4F41" w:rsidRPr="00516C30" w:rsidRDefault="009C4F41" w:rsidP="00B30BCE">
      <w:pPr>
        <w:spacing w:after="0" w:line="240" w:lineRule="auto"/>
        <w:ind w:firstLine="720"/>
        <w:jc w:val="both"/>
        <w:rPr>
          <w:rFonts w:cstheme="minorHAnsi"/>
          <w:szCs w:val="21"/>
          <w:shd w:val="clear" w:color="auto" w:fill="FFFFFF"/>
          <w:lang w:val="ka-GE"/>
        </w:rPr>
      </w:pP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</w:t>
      </w:r>
      <w:r w:rsidR="00BC3E51" w:rsidRPr="00516C30">
        <w:rPr>
          <w:rFonts w:cstheme="minorHAnsi"/>
          <w:szCs w:val="21"/>
          <w:shd w:val="clear" w:color="auto" w:fill="FFFFFF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ჯამური</w:t>
      </w:r>
      <w:r w:rsidR="00BC3E51" w:rsidRPr="00516C30">
        <w:rPr>
          <w:rFonts w:cstheme="minorHAnsi"/>
          <w:szCs w:val="21"/>
          <w:shd w:val="clear" w:color="auto" w:fill="FFFFFF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ვალდებულება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მოიცავს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„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შესახებ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“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კანონით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გათვალისწინებულ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ვალს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გარდა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ეროვნული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ბანკის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მიერ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აღებული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ვალდებულებებისა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856D52" w:rsidRPr="00516C30">
        <w:rPr>
          <w:rFonts w:cstheme="minorHAnsi"/>
          <w:szCs w:val="21"/>
          <w:shd w:val="clear" w:color="auto" w:fill="FFFFFF"/>
          <w:lang w:val="ka-GE"/>
        </w:rPr>
        <w:t>28</w:t>
      </w:r>
      <w:r w:rsidR="004A4AF2" w:rsidRPr="00516C30">
        <w:rPr>
          <w:rFonts w:cstheme="minorHAnsi"/>
          <w:szCs w:val="21"/>
          <w:shd w:val="clear" w:color="auto" w:fill="FFFFFF"/>
          <w:lang w:val="ka-GE"/>
        </w:rPr>
        <w:t> </w:t>
      </w:r>
      <w:r w:rsidR="00856D52" w:rsidRPr="00516C30">
        <w:rPr>
          <w:rFonts w:cstheme="minorHAnsi"/>
          <w:szCs w:val="21"/>
          <w:shd w:val="clear" w:color="auto" w:fill="FFFFFF"/>
          <w:lang w:val="ka-GE"/>
        </w:rPr>
        <w:t>968</w:t>
      </w:r>
      <w:r w:rsidR="004A4AF2" w:rsidRPr="00516C30">
        <w:rPr>
          <w:rFonts w:cstheme="minorHAnsi"/>
          <w:szCs w:val="21"/>
          <w:shd w:val="clear" w:color="auto" w:fill="FFFFFF"/>
        </w:rPr>
        <w:t>.</w:t>
      </w:r>
      <w:r w:rsidR="00856D52" w:rsidRPr="00516C30">
        <w:rPr>
          <w:rFonts w:cstheme="minorHAnsi"/>
          <w:szCs w:val="21"/>
          <w:shd w:val="clear" w:color="auto" w:fill="FFFFFF"/>
          <w:lang w:val="ka-GE"/>
        </w:rPr>
        <w:t>4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Pr="00516C30">
        <w:rPr>
          <w:rFonts w:cstheme="minorHAnsi"/>
          <w:szCs w:val="21"/>
          <w:shd w:val="clear" w:color="auto" w:fill="FFFFFF"/>
          <w:lang w:val="ka-GE"/>
        </w:rPr>
        <w:t>,</w:t>
      </w:r>
      <w:r w:rsidRPr="00516C30">
        <w:rPr>
          <w:rFonts w:cstheme="minorHAnsi"/>
          <w:szCs w:val="21"/>
          <w:shd w:val="clear" w:color="auto" w:fill="FFFFFF"/>
        </w:rPr>
        <w:t xml:space="preserve"> 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საბიუჯეტო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ორგანიზაციების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სესხების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არსებულ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ნაშთს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856D52" w:rsidRPr="00516C30">
        <w:rPr>
          <w:rFonts w:cstheme="minorHAnsi"/>
          <w:szCs w:val="21"/>
          <w:shd w:val="clear" w:color="auto" w:fill="FFFFFF"/>
          <w:lang w:val="ka-GE"/>
        </w:rPr>
        <w:t>84</w:t>
      </w:r>
      <w:r w:rsidR="00D73205" w:rsidRPr="00516C30">
        <w:rPr>
          <w:rFonts w:cstheme="minorHAnsi"/>
          <w:szCs w:val="21"/>
          <w:shd w:val="clear" w:color="auto" w:fill="FFFFFF"/>
        </w:rPr>
        <w:t>.</w:t>
      </w:r>
      <w:r w:rsidR="00044527" w:rsidRPr="00516C30">
        <w:rPr>
          <w:rFonts w:cstheme="minorHAnsi"/>
          <w:szCs w:val="21"/>
          <w:shd w:val="clear" w:color="auto" w:fill="FFFFFF"/>
        </w:rPr>
        <w:t>6</w:t>
      </w:r>
      <w:r w:rsidR="00D73205" w:rsidRPr="00516C30">
        <w:rPr>
          <w:rFonts w:cstheme="minorHAnsi"/>
          <w:szCs w:val="21"/>
          <w:shd w:val="clear" w:color="auto" w:fill="FFFFFF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საჯარო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კერძო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თანამშრომლობის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კრიტერიუმების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შესაბამისი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პროექტების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ფარგლებში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აღებული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მიმდინარე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ღირებულებას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F1263A" w:rsidRPr="00516C30">
        <w:rPr>
          <w:rFonts w:cstheme="minorHAnsi"/>
          <w:szCs w:val="21"/>
          <w:shd w:val="clear" w:color="auto" w:fill="FFFFFF"/>
        </w:rPr>
        <w:t>384</w:t>
      </w:r>
      <w:r w:rsidRPr="00516C30">
        <w:rPr>
          <w:rFonts w:cstheme="minorHAnsi"/>
          <w:szCs w:val="21"/>
          <w:shd w:val="clear" w:color="auto" w:fill="FFFFFF"/>
          <w:lang w:val="ka-GE"/>
        </w:rPr>
        <w:t>.</w:t>
      </w:r>
      <w:r w:rsidR="00F1263A" w:rsidRPr="00516C30">
        <w:rPr>
          <w:rFonts w:cstheme="minorHAnsi"/>
          <w:szCs w:val="21"/>
          <w:shd w:val="clear" w:color="auto" w:fill="FFFFFF"/>
        </w:rPr>
        <w:t>6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Pr="00516C30">
        <w:rPr>
          <w:rFonts w:cstheme="minorHAnsi"/>
          <w:szCs w:val="21"/>
          <w:shd w:val="clear" w:color="auto" w:fill="FFFFFF"/>
          <w:lang w:val="ka-GE"/>
        </w:rPr>
        <w:t>.</w:t>
      </w:r>
    </w:p>
    <w:p w:rsidR="009C4F41" w:rsidRPr="00516C30" w:rsidRDefault="009C4F41" w:rsidP="00B30BCE">
      <w:pPr>
        <w:spacing w:after="0" w:line="240" w:lineRule="auto"/>
        <w:ind w:firstLine="720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9C4F41" w:rsidRPr="00516C30" w:rsidRDefault="009C4F41" w:rsidP="00A11E3F">
      <w:pPr>
        <w:spacing w:line="240" w:lineRule="auto"/>
        <w:ind w:firstLine="720"/>
        <w:jc w:val="center"/>
        <w:rPr>
          <w:rFonts w:cstheme="minorHAnsi"/>
          <w:b/>
          <w:szCs w:val="21"/>
          <w:shd w:val="clear" w:color="auto" w:fill="FFFFFF"/>
          <w:lang w:val="ka-GE"/>
        </w:rPr>
      </w:pPr>
      <w:r w:rsidRPr="00516C30"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</w:t>
      </w:r>
      <w:r w:rsidRPr="00516C30">
        <w:rPr>
          <w:rFonts w:cstheme="minorHAnsi"/>
          <w:b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b/>
          <w:szCs w:val="21"/>
          <w:shd w:val="clear" w:color="auto" w:fill="FFFFFF"/>
          <w:lang w:val="ka-GE"/>
        </w:rPr>
        <w:t>საგარეო</w:t>
      </w:r>
      <w:r w:rsidRPr="00516C30">
        <w:rPr>
          <w:rFonts w:cstheme="minorHAnsi"/>
          <w:b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b/>
          <w:szCs w:val="21"/>
          <w:shd w:val="clear" w:color="auto" w:fill="FFFFFF"/>
          <w:lang w:val="ka-GE"/>
        </w:rPr>
        <w:t>ვალი</w:t>
      </w:r>
    </w:p>
    <w:p w:rsidR="009C4F41" w:rsidRPr="00516C30" w:rsidRDefault="009C4F41" w:rsidP="004A4AF2">
      <w:pPr>
        <w:spacing w:line="240" w:lineRule="auto"/>
        <w:ind w:firstLine="851"/>
        <w:jc w:val="both"/>
        <w:rPr>
          <w:rFonts w:cstheme="minorHAnsi"/>
          <w:szCs w:val="21"/>
          <w:shd w:val="clear" w:color="auto" w:fill="FFFFFF"/>
          <w:lang w:val="ka-GE"/>
        </w:rPr>
      </w:pP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="00EC5195" w:rsidRPr="00516C30">
        <w:rPr>
          <w:rFonts w:cstheme="minorHAnsi"/>
          <w:szCs w:val="21"/>
          <w:shd w:val="clear" w:color="auto" w:fill="FFFFFF"/>
        </w:rPr>
        <w:t>21</w:t>
      </w:r>
      <w:r w:rsidR="00711F67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EC5195" w:rsidRPr="00516C30">
        <w:rPr>
          <w:rFonts w:cstheme="minorHAnsi"/>
          <w:szCs w:val="21"/>
          <w:shd w:val="clear" w:color="auto" w:fill="FFFFFF"/>
        </w:rPr>
        <w:t>191</w:t>
      </w:r>
      <w:r w:rsidRPr="00516C30">
        <w:rPr>
          <w:rFonts w:cstheme="minorHAnsi"/>
          <w:szCs w:val="21"/>
          <w:shd w:val="clear" w:color="auto" w:fill="FFFFFF"/>
          <w:lang w:val="ka-GE"/>
        </w:rPr>
        <w:t>.</w:t>
      </w:r>
      <w:r w:rsidR="00EC5195" w:rsidRPr="00516C30">
        <w:rPr>
          <w:rFonts w:cstheme="minorHAnsi"/>
          <w:szCs w:val="21"/>
          <w:shd w:val="clear" w:color="auto" w:fill="FFFFFF"/>
        </w:rPr>
        <w:t>7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,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r w:rsidR="00937534" w:rsidRPr="00516C30">
        <w:rPr>
          <w:rFonts w:cstheme="minorHAnsi"/>
          <w:szCs w:val="21"/>
          <w:shd w:val="clear" w:color="auto" w:fill="FFFFFF"/>
        </w:rPr>
        <w:t>7</w:t>
      </w:r>
      <w:r w:rsidR="00EC5195" w:rsidRPr="00516C30">
        <w:rPr>
          <w:rFonts w:cstheme="minorHAnsi"/>
          <w:szCs w:val="21"/>
          <w:shd w:val="clear" w:color="auto" w:fill="FFFFFF"/>
        </w:rPr>
        <w:t>3</w:t>
      </w:r>
      <w:r w:rsidRPr="00516C30">
        <w:rPr>
          <w:rFonts w:cstheme="minorHAnsi"/>
          <w:szCs w:val="21"/>
          <w:shd w:val="clear" w:color="auto" w:fill="FFFFFF"/>
        </w:rPr>
        <w:t>%-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ია</w:t>
      </w:r>
      <w:r w:rsidRPr="00516C30">
        <w:rPr>
          <w:rFonts w:cstheme="minorHAnsi"/>
          <w:szCs w:val="21"/>
          <w:shd w:val="clear" w:color="auto" w:fill="FFFFFF"/>
        </w:rPr>
        <w:t xml:space="preserve">.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აღნიშნული</w:t>
      </w:r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Pr="00516C30">
        <w:rPr>
          <w:rFonts w:cstheme="minorHAnsi"/>
          <w:szCs w:val="21"/>
          <w:shd w:val="clear" w:color="auto" w:fill="FFFFFF"/>
          <w:lang w:val="ka-GE"/>
        </w:rPr>
        <w:t>/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პარტნიორებისგან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ქვეყნისათვის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პრიორიტეტული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ინფრასტრუქტურული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პროექტების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დასაფინანსებლად</w:t>
      </w:r>
      <w:r w:rsidRPr="00516C30">
        <w:rPr>
          <w:rFonts w:cstheme="minorHAnsi"/>
          <w:szCs w:val="21"/>
          <w:shd w:val="clear" w:color="auto" w:fill="FFFFFF"/>
        </w:rPr>
        <w:t xml:space="preserve">.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პორტფელი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შეღავათიანია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ძირითადად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შედგება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გრძელვადიანი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სესხებისგან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-</w:t>
      </w:r>
      <w:r w:rsidRPr="00516C30">
        <w:rPr>
          <w:rFonts w:cstheme="minorHAnsi"/>
          <w:szCs w:val="21"/>
          <w:shd w:val="clear" w:color="auto" w:fill="FFFFFF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პორტფელის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შეწონილი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საკონტრაქტო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ვადიანობა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შეადგენს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r w:rsidR="0027372A" w:rsidRPr="00516C30">
        <w:rPr>
          <w:rFonts w:cstheme="minorHAnsi"/>
          <w:szCs w:val="21"/>
          <w:shd w:val="clear" w:color="auto" w:fill="FFFFFF"/>
          <w:lang w:val="ka-GE"/>
        </w:rPr>
        <w:t>21</w:t>
      </w:r>
      <w:r w:rsidRPr="00516C30">
        <w:rPr>
          <w:rFonts w:cstheme="minorHAnsi"/>
          <w:szCs w:val="21"/>
          <w:shd w:val="clear" w:color="auto" w:fill="FFFFFF"/>
          <w:lang w:val="ka-GE"/>
        </w:rPr>
        <w:t>.</w:t>
      </w:r>
      <w:r w:rsidR="0027372A" w:rsidRPr="00516C30">
        <w:rPr>
          <w:rFonts w:cstheme="minorHAnsi"/>
          <w:szCs w:val="21"/>
          <w:shd w:val="clear" w:color="auto" w:fill="FFFFFF"/>
        </w:rPr>
        <w:t>4</w:t>
      </w:r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წელს</w:t>
      </w:r>
      <w:proofErr w:type="spellEnd"/>
      <w:r w:rsidRPr="00516C30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შეწონილი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დაფარვამდე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შეადგენს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დაახლოებით</w:t>
      </w:r>
      <w:r w:rsidRPr="00516C30">
        <w:rPr>
          <w:rFonts w:cstheme="minorHAnsi"/>
          <w:szCs w:val="21"/>
          <w:shd w:val="clear" w:color="auto" w:fill="FFFFFF"/>
        </w:rPr>
        <w:t xml:space="preserve"> </w:t>
      </w:r>
      <w:r w:rsidR="002C5398">
        <w:rPr>
          <w:rFonts w:cstheme="minorHAnsi"/>
          <w:szCs w:val="21"/>
          <w:shd w:val="clear" w:color="auto" w:fill="FFFFFF"/>
        </w:rPr>
        <w:t>9.4</w:t>
      </w:r>
      <w:r w:rsidR="003F6B8E" w:rsidRPr="00516C30">
        <w:rPr>
          <w:rFonts w:cstheme="minorHAnsi"/>
          <w:szCs w:val="21"/>
          <w:shd w:val="clear" w:color="auto" w:fill="FFFFFF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წელს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შეწონილი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საპროცენტო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განაკვეთი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შეადგენს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EC5195" w:rsidRPr="00516C30">
        <w:rPr>
          <w:rFonts w:cstheme="minorHAnsi"/>
          <w:szCs w:val="21"/>
          <w:shd w:val="clear" w:color="auto" w:fill="FFFFFF"/>
          <w:lang w:val="ka-GE"/>
        </w:rPr>
        <w:t>3</w:t>
      </w:r>
      <w:r w:rsidR="006865FC" w:rsidRPr="00516C30">
        <w:rPr>
          <w:rFonts w:cstheme="minorHAnsi"/>
          <w:szCs w:val="21"/>
          <w:shd w:val="clear" w:color="auto" w:fill="FFFFFF"/>
          <w:lang w:val="ka-GE"/>
        </w:rPr>
        <w:t>.</w:t>
      </w:r>
      <w:r w:rsidR="00EC5195" w:rsidRPr="00516C30">
        <w:rPr>
          <w:rFonts w:cstheme="minorHAnsi"/>
          <w:szCs w:val="21"/>
          <w:shd w:val="clear" w:color="auto" w:fill="FFFFFF"/>
          <w:lang w:val="ka-GE"/>
        </w:rPr>
        <w:t>02</w:t>
      </w:r>
      <w:r w:rsidRPr="00516C30">
        <w:rPr>
          <w:rFonts w:cstheme="minorHAnsi"/>
          <w:szCs w:val="21"/>
          <w:shd w:val="clear" w:color="auto" w:fill="FFFFFF"/>
          <w:lang w:val="ka-GE"/>
        </w:rPr>
        <w:t>%-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</w:t>
      </w:r>
      <w:r w:rsidRPr="00516C30">
        <w:rPr>
          <w:rFonts w:cstheme="minorHAnsi"/>
          <w:szCs w:val="21"/>
          <w:shd w:val="clear" w:color="auto" w:fill="FFFFFF"/>
          <w:lang w:val="ka-GE"/>
        </w:rPr>
        <w:t>.</w:t>
      </w:r>
    </w:p>
    <w:p w:rsidR="006F4202" w:rsidRPr="00516C30" w:rsidRDefault="00396821" w:rsidP="004A4AF2">
      <w:pPr>
        <w:tabs>
          <w:tab w:val="left" w:pos="720"/>
        </w:tabs>
        <w:spacing w:after="0" w:line="240" w:lineRule="auto"/>
        <w:ind w:firstLine="709"/>
        <w:jc w:val="center"/>
        <w:rPr>
          <w:rFonts w:cstheme="minorHAnsi"/>
          <w:b/>
          <w:szCs w:val="18"/>
          <w:shd w:val="clear" w:color="auto" w:fill="FFFFFF"/>
          <w:lang w:val="ka-GE"/>
        </w:rPr>
      </w:pPr>
      <w:r w:rsidRPr="00516C30">
        <w:rPr>
          <w:rFonts w:cstheme="minorHAnsi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8F00D6" wp14:editId="0B20080F">
                <wp:simplePos x="0" y="0"/>
                <wp:positionH relativeFrom="margin">
                  <wp:posOffset>3952875</wp:posOffset>
                </wp:positionH>
                <wp:positionV relativeFrom="paragraph">
                  <wp:posOffset>829945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1EB9" w:rsidRPr="00A33B48" w:rsidRDefault="00791EB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791EB9" w:rsidRPr="007A24F9" w:rsidRDefault="00791EB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</w:t>
                              </w:r>
                              <w:r w:rsidRPr="001B56F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განაკვეთი</w:t>
                              </w:r>
                              <w:r w:rsidRPr="001B56F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1B56F5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02</w:t>
                              </w:r>
                              <w:r w:rsidRPr="001B56F5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791EB9" w:rsidRPr="00B55E7A" w:rsidRDefault="00791EB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</w:t>
                              </w:r>
                              <w:r w:rsidRPr="00B55E7A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ვადიანობა</w:t>
                              </w:r>
                              <w:r w:rsidRPr="00B55E7A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55E7A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21.4</w:t>
                              </w:r>
                              <w:r w:rsidRPr="00B55E7A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791EB9" w:rsidRPr="00DE4001" w:rsidRDefault="00791EB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B55E7A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B55E7A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C539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B55E7A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2C539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B55E7A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8F00D6" id="Group 6" o:spid="_x0000_s1026" style="position:absolute;left:0;text-align:left;margin-left:311.25pt;margin-top:65.35pt;width:201pt;height:49.35pt;z-index:251661312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791EB9" w:rsidRPr="00A33B48" w:rsidRDefault="00791EB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791EB9" w:rsidRPr="007A24F9" w:rsidRDefault="00791EB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spellEnd"/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</w:t>
                        </w:r>
                        <w:r w:rsidRPr="001B56F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განაკვეთი</w:t>
                        </w:r>
                        <w:r w:rsidRPr="001B56F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3</w:t>
                        </w:r>
                        <w:r w:rsidRPr="001B56F5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02</w:t>
                        </w:r>
                        <w:r w:rsidRPr="001B56F5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791EB9" w:rsidRPr="00B55E7A" w:rsidRDefault="00791EB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proofErr w:type="gramStart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spellEnd"/>
                        <w:proofErr w:type="gramEnd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</w:t>
                        </w:r>
                        <w:r w:rsidRPr="00B55E7A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ვადიანობა</w:t>
                        </w:r>
                        <w:r w:rsidRPr="00B55E7A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B55E7A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21.4</w:t>
                        </w:r>
                        <w:r w:rsidRPr="00B55E7A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791EB9" w:rsidRPr="00DE4001" w:rsidRDefault="00791EB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B55E7A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B55E7A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="002C539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9</w:t>
                        </w:r>
                        <w:r w:rsidRPr="00B55E7A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 w:rsidR="002C539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4</w:t>
                        </w:r>
                        <w:bookmarkStart w:id="1" w:name="_GoBack"/>
                        <w:bookmarkEnd w:id="1"/>
                        <w:r w:rsidRPr="00B55E7A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Pr="00516C30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66E1D3A8" wp14:editId="5220EF4C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ვალის</w:t>
      </w:r>
      <w:r w:rsidR="006F4202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სტრუქტურა</w:t>
      </w:r>
      <w:r w:rsidR="006F4202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8D1F2B" w:rsidRPr="00516C30">
        <w:rPr>
          <w:rFonts w:cstheme="minorHAnsi"/>
          <w:b/>
          <w:szCs w:val="18"/>
          <w:shd w:val="clear" w:color="auto" w:fill="FFFFFF"/>
          <w:lang w:val="ka-GE"/>
        </w:rPr>
        <w:t>20</w:t>
      </w:r>
      <w:r w:rsidR="000A7B97" w:rsidRPr="00516C30">
        <w:rPr>
          <w:rFonts w:cstheme="minorHAnsi"/>
          <w:b/>
          <w:szCs w:val="18"/>
          <w:shd w:val="clear" w:color="auto" w:fill="FFFFFF"/>
          <w:lang w:val="ka-GE"/>
        </w:rPr>
        <w:t>2</w:t>
      </w:r>
      <w:r w:rsidR="001E4147" w:rsidRPr="00516C30">
        <w:rPr>
          <w:rFonts w:cstheme="minorHAnsi"/>
          <w:b/>
          <w:szCs w:val="18"/>
          <w:shd w:val="clear" w:color="auto" w:fill="FFFFFF"/>
          <w:lang w:val="ka-GE"/>
        </w:rPr>
        <w:t>3</w:t>
      </w:r>
      <w:r w:rsidR="008D1F2B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CB36D7"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წლის</w:t>
      </w:r>
      <w:r w:rsidR="00CB36D7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EC5195" w:rsidRPr="00516C30">
        <w:rPr>
          <w:rFonts w:cstheme="minorHAnsi"/>
          <w:b/>
          <w:szCs w:val="18"/>
          <w:shd w:val="clear" w:color="auto" w:fill="FFFFFF"/>
        </w:rPr>
        <w:t>30</w:t>
      </w:r>
      <w:r w:rsidR="009C4F41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EC5195"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ივნისის</w:t>
      </w:r>
      <w:r w:rsidR="009C4F41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516C30" w:rsidRDefault="00764192" w:rsidP="00B30BCE">
      <w:pPr>
        <w:spacing w:line="240" w:lineRule="auto"/>
        <w:jc w:val="both"/>
        <w:rPr>
          <w:rFonts w:cstheme="minorHAnsi"/>
          <w:lang w:val="ka-GE"/>
        </w:rPr>
      </w:pPr>
      <w:r w:rsidRPr="00516C30">
        <w:rPr>
          <w:rFonts w:cstheme="minorHAnsi"/>
          <w:lang w:val="ka-GE"/>
        </w:rPr>
        <w:t xml:space="preserve"> </w:t>
      </w:r>
    </w:p>
    <w:p w:rsidR="009C4F41" w:rsidRPr="00516C30" w:rsidRDefault="009C4F41" w:rsidP="00B30BCE">
      <w:pPr>
        <w:tabs>
          <w:tab w:val="left" w:pos="720"/>
        </w:tabs>
        <w:spacing w:after="120" w:line="240" w:lineRule="auto"/>
        <w:ind w:firstLine="720"/>
        <w:jc w:val="both"/>
        <w:rPr>
          <w:rFonts w:cstheme="minorHAnsi"/>
          <w:szCs w:val="21"/>
          <w:shd w:val="clear" w:color="auto" w:fill="FFFFFF"/>
          <w:lang w:val="ka-GE"/>
        </w:rPr>
      </w:pPr>
      <w:r w:rsidRPr="00516C30">
        <w:rPr>
          <w:rFonts w:cstheme="minorHAnsi"/>
          <w:szCs w:val="21"/>
          <w:shd w:val="clear" w:color="auto" w:fill="FFFFFF"/>
          <w:lang w:val="ka-GE"/>
        </w:rPr>
        <w:t>20</w:t>
      </w:r>
      <w:r w:rsidRPr="00516C30">
        <w:rPr>
          <w:rFonts w:cstheme="minorHAnsi"/>
          <w:szCs w:val="21"/>
          <w:shd w:val="clear" w:color="auto" w:fill="FFFFFF"/>
        </w:rPr>
        <w:t>2</w:t>
      </w:r>
      <w:r w:rsidR="001E4147" w:rsidRPr="00516C30">
        <w:rPr>
          <w:rFonts w:cstheme="minorHAnsi"/>
          <w:szCs w:val="21"/>
          <w:shd w:val="clear" w:color="auto" w:fill="FFFFFF"/>
          <w:lang w:val="ka-GE"/>
        </w:rPr>
        <w:t>3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EC5195" w:rsidRPr="00516C30">
        <w:rPr>
          <w:rFonts w:cstheme="minorHAnsi"/>
          <w:szCs w:val="21"/>
          <w:shd w:val="clear" w:color="auto" w:fill="FFFFFF"/>
          <w:lang w:val="ka-GE"/>
        </w:rPr>
        <w:t>30</w:t>
      </w:r>
      <w:r w:rsidRPr="00516C30">
        <w:rPr>
          <w:rFonts w:cstheme="minorHAnsi"/>
          <w:szCs w:val="21"/>
          <w:shd w:val="clear" w:color="auto" w:fill="FFFFFF"/>
        </w:rPr>
        <w:t xml:space="preserve"> </w:t>
      </w:r>
      <w:r w:rsidR="00EC5195" w:rsidRPr="00516C30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Pr="00516C30">
        <w:rPr>
          <w:rFonts w:cstheme="minorHAnsi"/>
          <w:szCs w:val="21"/>
          <w:shd w:val="clear" w:color="auto" w:fill="FFFFFF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5</w:t>
      </w:r>
      <w:r w:rsidR="00EC5195" w:rsidRPr="00516C30">
        <w:rPr>
          <w:rFonts w:cstheme="minorHAnsi"/>
          <w:szCs w:val="21"/>
          <w:shd w:val="clear" w:color="auto" w:fill="FFFFFF"/>
          <w:lang w:val="ka-GE"/>
        </w:rPr>
        <w:t>2</w:t>
      </w:r>
      <w:r w:rsidRPr="00516C30">
        <w:rPr>
          <w:rFonts w:cstheme="minorHAnsi"/>
          <w:szCs w:val="21"/>
          <w:shd w:val="clear" w:color="auto" w:fill="FFFFFF"/>
        </w:rPr>
        <w:t xml:space="preserve">%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. </w:t>
      </w:r>
      <w:proofErr w:type="spellStart"/>
      <w:proofErr w:type="gramStart"/>
      <w:r w:rsidRPr="00516C30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Pr="00516C3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proofErr w:type="spellStart"/>
      <w:r w:rsidRPr="00516C30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Pr="00516C30">
        <w:rPr>
          <w:rFonts w:cstheme="minorHAnsi"/>
          <w:szCs w:val="21"/>
          <w:shd w:val="clear" w:color="auto" w:fill="FFFFFF"/>
          <w:lang w:val="ka-GE"/>
        </w:rPr>
        <w:t xml:space="preserve">. </w:t>
      </w:r>
    </w:p>
    <w:p w:rsidR="002F5FB0" w:rsidRPr="00516C30" w:rsidRDefault="00891606" w:rsidP="00CC5D82">
      <w:pPr>
        <w:tabs>
          <w:tab w:val="left" w:pos="360"/>
        </w:tabs>
        <w:spacing w:line="240" w:lineRule="auto"/>
        <w:ind w:left="360"/>
        <w:rPr>
          <w:rFonts w:cstheme="minorHAnsi"/>
          <w:b/>
          <w:lang w:val="ka-GE"/>
        </w:rPr>
      </w:pPr>
      <w:r w:rsidRPr="00516C30"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06F036A1" wp14:editId="4341D7AD">
            <wp:simplePos x="0" y="0"/>
            <wp:positionH relativeFrom="column">
              <wp:posOffset>3676650</wp:posOffset>
            </wp:positionH>
            <wp:positionV relativeFrom="paragraph">
              <wp:posOffset>169545</wp:posOffset>
            </wp:positionV>
            <wp:extent cx="20110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6C30"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 wp14:anchorId="51B3A683" wp14:editId="72E88B5B">
            <wp:simplePos x="0" y="0"/>
            <wp:positionH relativeFrom="column">
              <wp:posOffset>981075</wp:posOffset>
            </wp:positionH>
            <wp:positionV relativeFrom="paragraph">
              <wp:posOffset>236220</wp:posOffset>
            </wp:positionV>
            <wp:extent cx="1819275" cy="1504950"/>
            <wp:effectExtent l="0" t="0" r="28575" b="0"/>
            <wp:wrapTight wrapText="bothSides">
              <wp:wrapPolygon edited="0">
                <wp:start x="0" y="0"/>
                <wp:lineTo x="0" y="21327"/>
                <wp:lineTo x="21713" y="21327"/>
                <wp:lineTo x="2171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516C30">
        <w:rPr>
          <w:rFonts w:cstheme="minorHAnsi"/>
          <w:lang w:val="ka-GE"/>
        </w:rPr>
        <w:t xml:space="preserve">  </w:t>
      </w:r>
      <w:r w:rsidR="002F5FB0" w:rsidRPr="00516C30">
        <w:rPr>
          <w:rFonts w:cstheme="minorHAnsi"/>
          <w:b/>
          <w:lang w:val="ka-GE"/>
        </w:rPr>
        <w:br w:type="page"/>
      </w:r>
    </w:p>
    <w:p w:rsidR="00071D1D" w:rsidRPr="00516C30" w:rsidRDefault="00784855" w:rsidP="00B30BCE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szCs w:val="18"/>
          <w:shd w:val="clear" w:color="auto" w:fill="FFFFFF"/>
          <w:lang w:val="ka-GE"/>
        </w:rPr>
      </w:pPr>
      <w:r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>მთავრობის</w:t>
      </w:r>
      <w:r w:rsidR="00071D1D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</w:t>
      </w:r>
      <w:r w:rsidR="00071D1D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ვალის</w:t>
      </w:r>
      <w:r w:rsidR="00071D1D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სტრუქტურა</w:t>
      </w:r>
      <w:r w:rsidR="00071D1D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- </w:t>
      </w:r>
      <w:r w:rsidRPr="00516C30">
        <w:rPr>
          <w:rFonts w:cstheme="minorHAnsi"/>
          <w:b/>
          <w:szCs w:val="18"/>
          <w:shd w:val="clear" w:color="auto" w:fill="FFFFFF"/>
          <w:lang w:val="ka-GE"/>
        </w:rPr>
        <w:t>20</w:t>
      </w:r>
      <w:r w:rsidR="00813A2C" w:rsidRPr="00516C30">
        <w:rPr>
          <w:rFonts w:cstheme="minorHAnsi"/>
          <w:b/>
          <w:szCs w:val="18"/>
          <w:shd w:val="clear" w:color="auto" w:fill="FFFFFF"/>
          <w:lang w:val="ka-GE"/>
        </w:rPr>
        <w:t>2</w:t>
      </w:r>
      <w:r w:rsidR="001E4147" w:rsidRPr="00516C30">
        <w:rPr>
          <w:rFonts w:cstheme="minorHAnsi"/>
          <w:b/>
          <w:szCs w:val="18"/>
          <w:shd w:val="clear" w:color="auto" w:fill="FFFFFF"/>
          <w:lang w:val="ka-GE"/>
        </w:rPr>
        <w:t>3</w:t>
      </w:r>
      <w:r w:rsidR="00E46C45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E46C45"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წლის</w:t>
      </w:r>
      <w:r w:rsidR="00E46C45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3C3F53" w:rsidRPr="00516C30">
        <w:rPr>
          <w:rFonts w:cstheme="minorHAnsi"/>
          <w:b/>
          <w:szCs w:val="18"/>
          <w:shd w:val="clear" w:color="auto" w:fill="FFFFFF"/>
          <w:lang w:val="ka-GE"/>
        </w:rPr>
        <w:t>30</w:t>
      </w:r>
      <w:r w:rsidR="001757D3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3C3F53"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ივნისის</w:t>
      </w:r>
      <w:r w:rsidR="00EF6AB2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1551" w:rsidRPr="00516C30" w:rsidRDefault="003C1551" w:rsidP="00B30BCE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7"/>
        <w:gridCol w:w="989"/>
        <w:gridCol w:w="1182"/>
        <w:gridCol w:w="1227"/>
        <w:gridCol w:w="1692"/>
        <w:gridCol w:w="1146"/>
      </w:tblGrid>
      <w:tr w:rsidR="00C15CE5" w:rsidRPr="00C15CE5" w:rsidTr="00C15CE5">
        <w:trPr>
          <w:trHeight w:val="495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კრედიტორი</w:t>
            </w:r>
            <w:proofErr w:type="spellEnd"/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 xml:space="preserve">კრედიტის </w:t>
            </w: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ვალუტა</w:t>
            </w:r>
            <w:proofErr w:type="spellEnd"/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ნაშთი</w:t>
            </w:r>
            <w:proofErr w:type="spellEnd"/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15CE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ათასი </w:t>
            </w: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აშშ</w:t>
            </w:r>
            <w:proofErr w:type="spellEnd"/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დოლარი</w:t>
            </w:r>
            <w:proofErr w:type="spellEnd"/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ნაშთი</w:t>
            </w:r>
            <w:proofErr w:type="spellEnd"/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15CE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ათასი </w:t>
            </w: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ლარი</w:t>
            </w:r>
            <w:proofErr w:type="spellEnd"/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საპროცენტო</w:t>
            </w:r>
            <w:proofErr w:type="spellEnd"/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განაკვეთის</w:t>
            </w:r>
            <w:proofErr w:type="spellEnd"/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ტიპი</w:t>
            </w:r>
            <w:proofErr w:type="spellEnd"/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საპროცენტო</w:t>
            </w:r>
            <w:proofErr w:type="spellEnd"/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განაკვეთი</w:t>
            </w:r>
            <w:proofErr w:type="spellEnd"/>
          </w:p>
        </w:tc>
      </w:tr>
      <w:tr w:rsidR="00C15CE5" w:rsidRPr="00C15CE5" w:rsidTr="00C15CE5">
        <w:trPr>
          <w:trHeight w:val="390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საგარეო</w:t>
            </w:r>
            <w:proofErr w:type="spellEnd"/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8 095 535 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21 191 682 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5CE5" w:rsidRPr="00C15CE5" w:rsidTr="00C15CE5">
        <w:trPr>
          <w:trHeight w:val="390"/>
        </w:trPr>
        <w:tc>
          <w:tcPr>
            <w:tcW w:w="19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15CE5" w:rsidRPr="00455E3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55E3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მრავალმხრივი</w:t>
            </w:r>
            <w:proofErr w:type="spellEnd"/>
            <w:r w:rsidRPr="00455E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5E3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15CE5" w:rsidRPr="00455E3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5E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15CE5" w:rsidRPr="00455E3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5E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6 004 589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15CE5" w:rsidRPr="00455E3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5E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15 718 212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15CE5" w:rsidRPr="00455E3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5E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5CE5" w:rsidRPr="00455E3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5E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5CE5" w:rsidRPr="00C15CE5" w:rsidTr="00C15CE5">
        <w:trPr>
          <w:trHeight w:val="480"/>
        </w:trPr>
        <w:tc>
          <w:tcPr>
            <w:tcW w:w="1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ასოციაცია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(WB - IDA)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643 682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1 684 967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რეკონსტრუქციის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(WB - IBRD)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128 987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337 649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2.02%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339 773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889 424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4.20%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909 610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2 381 086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5.76%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მეურნეობის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(IFAD)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24 165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63 258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2 692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7 048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IBRD VS)/2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3.91%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8 794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23 021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4.31%</w:t>
            </w:r>
          </w:p>
        </w:tc>
      </w:tr>
      <w:tr w:rsidR="00C15CE5" w:rsidRPr="00C15CE5" w:rsidTr="00C15CE5">
        <w:trPr>
          <w:trHeight w:val="480"/>
        </w:trPr>
        <w:tc>
          <w:tcPr>
            <w:tcW w:w="1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სავალუტო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(IMF EFF,MOF)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195 521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511 815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 Rate of Charge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5.03%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ევროგაერთიანება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(EU)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145 265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380 260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0.38%</w:t>
            </w:r>
          </w:p>
        </w:tc>
      </w:tr>
      <w:tr w:rsidR="00C15CE5" w:rsidRPr="00C15CE5" w:rsidTr="00C15CE5">
        <w:trPr>
          <w:trHeight w:val="480"/>
        </w:trPr>
        <w:tc>
          <w:tcPr>
            <w:tcW w:w="19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რეკონსტრუქციის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(EBRD)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234 877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614 838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+ 1%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4.37%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აზიის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(ADB)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459 123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1 201 846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520 651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1 362 907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768 354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2 011 321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4.01%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400 879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1 049 381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5.83%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აზიის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(AIIB)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55 628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145 618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6.45%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146 661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383 915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3.95%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ევროსაბჭოს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(CEB)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11 786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30 852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985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2 578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4.08%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(EIB)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574 740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1 504 498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1.61%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430 404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1 126 670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3.82%</w:t>
            </w:r>
          </w:p>
        </w:tc>
      </w:tr>
      <w:tr w:rsidR="00C15CE5" w:rsidRPr="00C15CE5" w:rsidTr="00C15CE5">
        <w:trPr>
          <w:trHeight w:val="450"/>
        </w:trPr>
        <w:tc>
          <w:tcPr>
            <w:tcW w:w="19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სკანდინავიური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გარემოსდაცვის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საფინანსო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კორპორაცია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(NEFCO)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2 010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5 262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5.10%</w:t>
            </w:r>
          </w:p>
        </w:tc>
      </w:tr>
      <w:tr w:rsidR="00C15CE5" w:rsidRPr="00C15CE5" w:rsidTr="00C15CE5">
        <w:trPr>
          <w:trHeight w:val="375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ორმხრივი</w:t>
            </w:r>
            <w:proofErr w:type="spellEnd"/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1 590 946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4 164 620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13 635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35 691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2 743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7 180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211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553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5 341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13 981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3.25%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2 001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5 237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18 748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49 078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2 420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6 334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2 984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7 810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გერმანია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KfW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490 161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1 283 095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129 753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339 655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4.42%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139 864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366 122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ქუვეითი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KWD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11 960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31 306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ნიდერლანდების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სამეფო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62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161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4.20%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10 479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27 431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2.23%</w:t>
            </w:r>
          </w:p>
        </w:tc>
      </w:tr>
      <w:tr w:rsidR="00C15CE5" w:rsidRPr="00C15CE5" w:rsidTr="00C15CE5">
        <w:trPr>
          <w:trHeight w:val="300"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499 879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1 308 532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1.08%</w:t>
            </w:r>
          </w:p>
        </w:tc>
      </w:tr>
      <w:tr w:rsidR="00C15CE5" w:rsidRPr="00C15CE5" w:rsidTr="00C15CE5">
        <w:trPr>
          <w:trHeight w:val="315"/>
        </w:trPr>
        <w:tc>
          <w:tcPr>
            <w:tcW w:w="1934" w:type="pct"/>
            <w:vMerge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260 708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682 454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3.84%</w:t>
            </w:r>
          </w:p>
        </w:tc>
      </w:tr>
      <w:tr w:rsidR="00C15CE5" w:rsidRPr="00C15CE5" w:rsidTr="00C15CE5">
        <w:trPr>
          <w:trHeight w:val="405"/>
        </w:trPr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ფასიანი</w:t>
            </w:r>
            <w:proofErr w:type="spellEnd"/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ქაღალდები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500 000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1 308 850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5CE5" w:rsidRPr="00C15CE5" w:rsidTr="00C15CE5">
        <w:trPr>
          <w:trHeight w:val="315"/>
        </w:trPr>
        <w:tc>
          <w:tcPr>
            <w:tcW w:w="19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ევრობონდი</w:t>
            </w:r>
            <w:proofErr w:type="spellEnd"/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500 000 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1 308 850 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2.75%</w:t>
            </w:r>
          </w:p>
        </w:tc>
      </w:tr>
      <w:tr w:rsidR="00C15CE5" w:rsidRPr="00C15CE5" w:rsidTr="00C15CE5">
        <w:trPr>
          <w:trHeight w:val="270"/>
        </w:trPr>
        <w:tc>
          <w:tcPr>
            <w:tcW w:w="1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FF0000"/>
                <w:sz w:val="16"/>
                <w:szCs w:val="16"/>
              </w:rPr>
              <w:t>საშუალო</w:t>
            </w:r>
            <w:proofErr w:type="spellEnd"/>
            <w:r w:rsidRPr="00C15CE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FF0000"/>
                <w:sz w:val="16"/>
                <w:szCs w:val="16"/>
              </w:rPr>
              <w:t>შეწონილი</w:t>
            </w:r>
            <w:proofErr w:type="spellEnd"/>
            <w:r w:rsidRPr="00C15CE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FF0000"/>
                <w:sz w:val="16"/>
                <w:szCs w:val="16"/>
              </w:rPr>
              <w:t>საპროცენტო</w:t>
            </w:r>
            <w:proofErr w:type="spellEnd"/>
            <w:r w:rsidRPr="00C15CE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15CE5">
              <w:rPr>
                <w:rFonts w:ascii="Sylfaen" w:eastAsia="Times New Roman" w:hAnsi="Sylfaen" w:cs="Sylfaen"/>
                <w:b/>
                <w:bCs/>
                <w:color w:val="FF0000"/>
                <w:sz w:val="16"/>
                <w:szCs w:val="16"/>
              </w:rPr>
              <w:t>განაკვეთი</w:t>
            </w:r>
            <w:proofErr w:type="spellEnd"/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E5" w:rsidRPr="00C15CE5" w:rsidRDefault="00C15CE5" w:rsidP="00C1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15CE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3.02%</w:t>
            </w:r>
          </w:p>
        </w:tc>
      </w:tr>
    </w:tbl>
    <w:p w:rsidR="00797BDC" w:rsidRPr="00516C30" w:rsidRDefault="00BE093C" w:rsidP="008664C6">
      <w:pPr>
        <w:tabs>
          <w:tab w:val="left" w:pos="9072"/>
        </w:tabs>
        <w:spacing w:line="240" w:lineRule="auto"/>
        <w:ind w:firstLine="720"/>
        <w:jc w:val="both"/>
        <w:rPr>
          <w:rFonts w:eastAsia="Times New Roman" w:cstheme="minorHAnsi"/>
          <w:bCs/>
          <w:iCs/>
          <w:color w:val="000000"/>
          <w:lang w:val="ka-GE"/>
        </w:rPr>
      </w:pP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lastRenderedPageBreak/>
        <w:t>მთავრობის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B830F8" w:rsidRPr="00516C30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B830F8" w:rsidRPr="00516C3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516C30">
        <w:rPr>
          <w:rFonts w:cstheme="minorHAnsi"/>
          <w:szCs w:val="21"/>
          <w:shd w:val="clear" w:color="auto" w:fill="FFFFFF"/>
        </w:rPr>
        <w:t xml:space="preserve"> </w:t>
      </w:r>
      <w:r w:rsidR="00B830F8" w:rsidRPr="00516C30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516C30">
        <w:rPr>
          <w:rFonts w:cstheme="minorHAnsi"/>
          <w:szCs w:val="21"/>
          <w:shd w:val="clear" w:color="auto" w:fill="FFFFFF"/>
        </w:rPr>
        <w:t xml:space="preserve"> </w:t>
      </w:r>
      <w:r w:rsidR="00B830F8" w:rsidRPr="00516C3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516C30">
        <w:rPr>
          <w:rFonts w:cstheme="minorHAnsi"/>
          <w:szCs w:val="21"/>
          <w:shd w:val="clear" w:color="auto" w:fill="FFFFFF"/>
        </w:rPr>
        <w:t xml:space="preserve"> </w:t>
      </w:r>
      <w:r w:rsidR="00B830F8" w:rsidRPr="00516C30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516C30">
        <w:rPr>
          <w:rFonts w:cstheme="minorHAnsi"/>
          <w:szCs w:val="21"/>
          <w:shd w:val="clear" w:color="auto" w:fill="FFFFFF"/>
        </w:rPr>
        <w:t xml:space="preserve"> </w:t>
      </w:r>
      <w:r w:rsidR="000F5720" w:rsidRPr="00516C30">
        <w:rPr>
          <w:rFonts w:cstheme="minorHAnsi"/>
          <w:szCs w:val="21"/>
          <w:shd w:val="clear" w:color="auto" w:fill="FFFFFF"/>
          <w:lang w:val="ka-GE"/>
        </w:rPr>
        <w:t>20</w:t>
      </w:r>
      <w:r w:rsidR="00760891" w:rsidRPr="00516C30">
        <w:rPr>
          <w:rFonts w:cstheme="minorHAnsi"/>
          <w:szCs w:val="21"/>
          <w:shd w:val="clear" w:color="auto" w:fill="FFFFFF"/>
        </w:rPr>
        <w:t>2</w:t>
      </w:r>
      <w:r w:rsidR="001E4147" w:rsidRPr="00516C30">
        <w:rPr>
          <w:rFonts w:cstheme="minorHAnsi"/>
          <w:szCs w:val="21"/>
          <w:shd w:val="clear" w:color="auto" w:fill="FFFFFF"/>
          <w:lang w:val="ka-GE"/>
        </w:rPr>
        <w:t>3</w:t>
      </w:r>
      <w:r w:rsidR="000F5720" w:rsidRPr="00516C30">
        <w:rPr>
          <w:rFonts w:cstheme="minorHAnsi"/>
          <w:szCs w:val="21"/>
          <w:shd w:val="clear" w:color="auto" w:fill="FFFFFF"/>
        </w:rPr>
        <w:t xml:space="preserve"> </w:t>
      </w:r>
      <w:r w:rsidR="00760891" w:rsidRPr="00516C30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76089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C3F53" w:rsidRPr="00516C30">
        <w:rPr>
          <w:rFonts w:cstheme="minorHAnsi"/>
          <w:szCs w:val="21"/>
          <w:shd w:val="clear" w:color="auto" w:fill="FFFFFF"/>
          <w:lang w:val="ka-GE"/>
        </w:rPr>
        <w:t>2</w:t>
      </w:r>
      <w:r w:rsidR="009864B7" w:rsidRPr="00516C30">
        <w:rPr>
          <w:rFonts w:cstheme="minorHAnsi"/>
          <w:szCs w:val="21"/>
          <w:shd w:val="clear" w:color="auto" w:fill="FFFFFF"/>
        </w:rPr>
        <w:t xml:space="preserve"> </w:t>
      </w:r>
      <w:r w:rsidR="009864B7" w:rsidRPr="00516C30">
        <w:rPr>
          <w:rFonts w:ascii="Sylfaen" w:hAnsi="Sylfaen" w:cs="Sylfaen"/>
          <w:szCs w:val="21"/>
          <w:shd w:val="clear" w:color="auto" w:fill="FFFFFF"/>
          <w:lang w:val="ka-GE"/>
        </w:rPr>
        <w:t>კვარტლის</w:t>
      </w:r>
      <w:r w:rsidR="009864B7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784855" w:rsidRPr="00516C30">
        <w:rPr>
          <w:rFonts w:ascii="Sylfaen" w:hAnsi="Sylfaen" w:cs="Sylfaen"/>
          <w:szCs w:val="21"/>
          <w:shd w:val="clear" w:color="auto" w:fill="FFFFFF"/>
          <w:lang w:val="ka-GE"/>
        </w:rPr>
        <w:t>განმავლობაში</w:t>
      </w:r>
      <w:r w:rsidR="00B830F8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864B7" w:rsidRPr="00516C30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9864B7" w:rsidRPr="00516C30">
        <w:rPr>
          <w:rFonts w:cstheme="minorHAnsi"/>
          <w:szCs w:val="21"/>
          <w:shd w:val="clear" w:color="auto" w:fill="FFFFFF"/>
        </w:rPr>
        <w:t xml:space="preserve"> </w:t>
      </w:r>
      <w:r w:rsidR="00B830F8" w:rsidRPr="00516C30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="00B830F8" w:rsidRPr="00516C30">
        <w:rPr>
          <w:rFonts w:cstheme="minorHAnsi"/>
          <w:szCs w:val="21"/>
          <w:shd w:val="clear" w:color="auto" w:fill="FFFFFF"/>
        </w:rPr>
        <w:t xml:space="preserve"> </w:t>
      </w:r>
      <w:r w:rsidR="00B830F8" w:rsidRPr="00516C30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516C30">
        <w:rPr>
          <w:rFonts w:cstheme="minorHAnsi"/>
          <w:szCs w:val="21"/>
          <w:shd w:val="clear" w:color="auto" w:fill="FFFFFF"/>
        </w:rPr>
        <w:t xml:space="preserve">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დაიხარჯა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27372A" w:rsidRPr="00516C30">
        <w:rPr>
          <w:rFonts w:eastAsia="Times New Roman" w:cstheme="minorHAnsi"/>
          <w:bCs/>
          <w:iCs/>
          <w:color w:val="000000"/>
        </w:rPr>
        <w:t>711</w:t>
      </w:r>
      <w:r w:rsidR="009864B7" w:rsidRPr="00516C30">
        <w:rPr>
          <w:rFonts w:eastAsia="Times New Roman" w:cstheme="minorHAnsi"/>
          <w:bCs/>
          <w:iCs/>
          <w:color w:val="000000"/>
          <w:lang w:val="ka-GE"/>
        </w:rPr>
        <w:t> </w:t>
      </w:r>
      <w:r w:rsidR="0027372A" w:rsidRPr="00516C30">
        <w:rPr>
          <w:rFonts w:eastAsia="Times New Roman" w:cstheme="minorHAnsi"/>
          <w:bCs/>
          <w:iCs/>
          <w:color w:val="000000"/>
        </w:rPr>
        <w:t>134</w:t>
      </w:r>
      <w:r w:rsidR="009864B7" w:rsidRPr="00516C30">
        <w:rPr>
          <w:rFonts w:eastAsia="Times New Roman" w:cstheme="minorHAnsi"/>
          <w:bCs/>
          <w:iCs/>
          <w:color w:val="000000"/>
          <w:lang w:val="ka-GE"/>
        </w:rPr>
        <w:t>.</w:t>
      </w:r>
      <w:r w:rsidR="0027372A" w:rsidRPr="00516C30">
        <w:rPr>
          <w:rFonts w:eastAsia="Times New Roman" w:cstheme="minorHAnsi"/>
          <w:bCs/>
          <w:iCs/>
          <w:color w:val="000000"/>
        </w:rPr>
        <w:t>6</w:t>
      </w:r>
      <w:r w:rsidR="00930DB7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ათასი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ლარი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 xml:space="preserve">,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მათ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შორის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27372A" w:rsidRPr="00516C30">
        <w:rPr>
          <w:rFonts w:eastAsia="Times New Roman" w:cstheme="minorHAnsi"/>
          <w:bCs/>
          <w:iCs/>
          <w:color w:val="000000"/>
        </w:rPr>
        <w:t>494</w:t>
      </w:r>
      <w:r w:rsidR="00711F67" w:rsidRPr="00516C30">
        <w:rPr>
          <w:rFonts w:eastAsia="Times New Roman" w:cstheme="minorHAnsi"/>
          <w:bCs/>
          <w:iCs/>
          <w:color w:val="000000"/>
          <w:lang w:val="ka-GE"/>
        </w:rPr>
        <w:t> </w:t>
      </w:r>
      <w:r w:rsidR="0027372A" w:rsidRPr="00516C30">
        <w:rPr>
          <w:rFonts w:eastAsia="Times New Roman" w:cstheme="minorHAnsi"/>
          <w:bCs/>
          <w:iCs/>
          <w:color w:val="000000"/>
        </w:rPr>
        <w:t>916</w:t>
      </w:r>
      <w:r w:rsidR="00711F67" w:rsidRPr="00516C30">
        <w:rPr>
          <w:rFonts w:eastAsia="Times New Roman" w:cstheme="minorHAnsi"/>
          <w:bCs/>
          <w:iCs/>
          <w:color w:val="000000"/>
          <w:lang w:val="ka-GE"/>
        </w:rPr>
        <w:t>.</w:t>
      </w:r>
      <w:r w:rsidR="0027372A" w:rsidRPr="00516C30">
        <w:rPr>
          <w:rFonts w:eastAsia="Times New Roman" w:cstheme="minorHAnsi"/>
          <w:bCs/>
          <w:iCs/>
          <w:color w:val="000000"/>
        </w:rPr>
        <w:t>0</w:t>
      </w:r>
      <w:r w:rsidR="00397075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ათასი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ლარი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წარმოადგენს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ძირითადი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თანხის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დაფარვას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 xml:space="preserve">,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ხოლო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27372A" w:rsidRPr="00516C30">
        <w:rPr>
          <w:rFonts w:eastAsia="Times New Roman" w:cstheme="minorHAnsi"/>
          <w:bCs/>
          <w:iCs/>
          <w:color w:val="000000"/>
        </w:rPr>
        <w:t>216</w:t>
      </w:r>
      <w:r w:rsidR="00711F67" w:rsidRPr="00516C30">
        <w:rPr>
          <w:rFonts w:eastAsia="Times New Roman" w:cstheme="minorHAnsi"/>
          <w:bCs/>
          <w:iCs/>
          <w:color w:val="000000"/>
          <w:lang w:val="ka-GE"/>
        </w:rPr>
        <w:t> </w:t>
      </w:r>
      <w:r w:rsidR="0027372A" w:rsidRPr="00516C30">
        <w:rPr>
          <w:rFonts w:eastAsia="Times New Roman" w:cstheme="minorHAnsi"/>
          <w:bCs/>
          <w:iCs/>
          <w:color w:val="000000"/>
        </w:rPr>
        <w:t>218</w:t>
      </w:r>
      <w:r w:rsidR="00711F67" w:rsidRPr="00516C30">
        <w:rPr>
          <w:rFonts w:eastAsia="Times New Roman" w:cstheme="minorHAnsi"/>
          <w:bCs/>
          <w:iCs/>
          <w:color w:val="000000"/>
          <w:lang w:val="ka-GE"/>
        </w:rPr>
        <w:t>.</w:t>
      </w:r>
      <w:r w:rsidR="0027372A" w:rsidRPr="00516C30">
        <w:rPr>
          <w:rFonts w:eastAsia="Times New Roman" w:cstheme="minorHAnsi"/>
          <w:bCs/>
          <w:iCs/>
          <w:color w:val="000000"/>
        </w:rPr>
        <w:t>6</w:t>
      </w:r>
      <w:r w:rsidR="00930DB7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ათასი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ლარი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87661E" w:rsidRPr="00516C30">
        <w:rPr>
          <w:rFonts w:eastAsia="Times New Roman" w:cstheme="minorHAnsi"/>
          <w:bCs/>
          <w:iCs/>
          <w:color w:val="000000"/>
          <w:lang w:val="ka-GE"/>
        </w:rPr>
        <w:t xml:space="preserve">-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პროცენტის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516C30">
        <w:rPr>
          <w:rFonts w:ascii="Sylfaen" w:eastAsia="Times New Roman" w:hAnsi="Sylfaen" w:cs="Sylfaen"/>
          <w:bCs/>
          <w:iCs/>
          <w:color w:val="000000"/>
          <w:lang w:val="ka-GE"/>
        </w:rPr>
        <w:t>თანხას</w:t>
      </w:r>
      <w:r w:rsidR="00B830F8" w:rsidRPr="00516C30">
        <w:rPr>
          <w:rFonts w:eastAsia="Times New Roman" w:cstheme="minorHAnsi"/>
          <w:bCs/>
          <w:iCs/>
          <w:color w:val="000000"/>
          <w:lang w:val="ka-GE"/>
        </w:rPr>
        <w:t>.</w:t>
      </w:r>
    </w:p>
    <w:p w:rsidR="004816BC" w:rsidRPr="00516C30" w:rsidRDefault="00FE7942" w:rsidP="00B30BCE">
      <w:pPr>
        <w:jc w:val="center"/>
        <w:rPr>
          <w:rFonts w:cstheme="minorHAnsi"/>
          <w:b/>
          <w:lang w:val="ka-GE"/>
        </w:rPr>
      </w:pPr>
      <w:r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</w:t>
      </w:r>
      <w:r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ვალდებულებების</w:t>
      </w:r>
      <w:r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მომსახურება</w:t>
      </w:r>
      <w:r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და</w:t>
      </w:r>
      <w:r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b/>
          <w:szCs w:val="18"/>
          <w:shd w:val="clear" w:color="auto" w:fill="FFFFFF"/>
          <w:lang w:val="ka-GE"/>
        </w:rPr>
        <w:t>დაფარვა</w:t>
      </w:r>
      <w:r w:rsidR="00FB01F8" w:rsidRPr="00516C3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F5720" w:rsidRPr="00516C30">
        <w:rPr>
          <w:rFonts w:cstheme="minorHAnsi"/>
          <w:b/>
          <w:lang w:val="ka-GE"/>
        </w:rPr>
        <w:t>20</w:t>
      </w:r>
      <w:r w:rsidR="000A407F" w:rsidRPr="00516C30">
        <w:rPr>
          <w:rFonts w:cstheme="minorHAnsi"/>
          <w:b/>
          <w:lang w:val="ka-GE"/>
        </w:rPr>
        <w:t>2</w:t>
      </w:r>
      <w:r w:rsidR="009864B7" w:rsidRPr="00516C30">
        <w:rPr>
          <w:rFonts w:cstheme="minorHAnsi"/>
          <w:b/>
        </w:rPr>
        <w:t>3</w:t>
      </w:r>
      <w:r w:rsidR="000F5720" w:rsidRPr="00516C30">
        <w:rPr>
          <w:rFonts w:cstheme="minorHAnsi"/>
          <w:b/>
          <w:lang w:val="ka-GE"/>
        </w:rPr>
        <w:t xml:space="preserve"> </w:t>
      </w:r>
      <w:r w:rsidR="000F5720" w:rsidRPr="00516C30">
        <w:rPr>
          <w:rFonts w:ascii="Sylfaen" w:hAnsi="Sylfaen" w:cs="Sylfaen"/>
          <w:b/>
          <w:lang w:val="ka-GE"/>
        </w:rPr>
        <w:t>წლის</w:t>
      </w:r>
      <w:r w:rsidR="000F5720" w:rsidRPr="00516C30">
        <w:rPr>
          <w:rFonts w:cstheme="minorHAnsi"/>
          <w:b/>
          <w:lang w:val="ka-GE"/>
        </w:rPr>
        <w:t xml:space="preserve"> </w:t>
      </w:r>
      <w:r w:rsidR="0027372A" w:rsidRPr="00516C30">
        <w:rPr>
          <w:rFonts w:cstheme="minorHAnsi"/>
          <w:b/>
        </w:rPr>
        <w:t>30</w:t>
      </w:r>
      <w:r w:rsidR="008A2103" w:rsidRPr="00516C30">
        <w:rPr>
          <w:rFonts w:cstheme="minorHAnsi"/>
          <w:b/>
          <w:lang w:val="ka-GE"/>
        </w:rPr>
        <w:t xml:space="preserve"> </w:t>
      </w:r>
      <w:r w:rsidR="0027372A" w:rsidRPr="00516C30">
        <w:rPr>
          <w:rFonts w:ascii="Sylfaen" w:hAnsi="Sylfaen" w:cs="Sylfaen"/>
          <w:b/>
          <w:lang w:val="ka-GE"/>
        </w:rPr>
        <w:t>ივნისის</w:t>
      </w:r>
      <w:r w:rsidR="008A2103" w:rsidRPr="00516C30">
        <w:rPr>
          <w:rFonts w:cstheme="minorHAnsi"/>
          <w:b/>
          <w:lang w:val="ka-GE"/>
        </w:rPr>
        <w:t xml:space="preserve"> </w:t>
      </w:r>
      <w:r w:rsidR="00FD691A" w:rsidRPr="00516C30">
        <w:rPr>
          <w:rFonts w:ascii="Sylfaen" w:hAnsi="Sylfaen" w:cs="Sylfaen"/>
          <w:b/>
          <w:lang w:val="ka-GE"/>
        </w:rPr>
        <w:t>მდგომარეობით</w:t>
      </w:r>
    </w:p>
    <w:p w:rsidR="00086670" w:rsidRPr="008664C6" w:rsidRDefault="009C0B59" w:rsidP="00A40CE3">
      <w:pPr>
        <w:tabs>
          <w:tab w:val="left" w:pos="0"/>
        </w:tabs>
        <w:spacing w:after="0" w:line="240" w:lineRule="auto"/>
        <w:ind w:right="555" w:firstLine="720"/>
        <w:jc w:val="right"/>
        <w:rPr>
          <w:rFonts w:cstheme="minorHAnsi"/>
          <w:sz w:val="12"/>
          <w:szCs w:val="12"/>
          <w:lang w:val="ka-GE"/>
        </w:rPr>
      </w:pPr>
      <w:r w:rsidRPr="00516C3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516C3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516C3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516C3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516C3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516C3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516C3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516C3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="008010E5" w:rsidRPr="00516C3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 xml:space="preserve">  </w:t>
      </w:r>
      <w:r w:rsidR="00023C53" w:rsidRPr="008664C6">
        <w:rPr>
          <w:rFonts w:ascii="Sylfaen" w:hAnsi="Sylfaen" w:cs="Sylfaen"/>
          <w:i/>
          <w:noProof/>
          <w:color w:val="000000"/>
          <w:sz w:val="18"/>
          <w:szCs w:val="18"/>
          <w:lang w:val="ka-GE"/>
        </w:rPr>
        <w:t>ათასი</w:t>
      </w:r>
      <w:r w:rsidR="00023C53" w:rsidRPr="008664C6">
        <w:rPr>
          <w:rFonts w:cstheme="minorHAnsi"/>
          <w:i/>
          <w:noProof/>
          <w:color w:val="000000"/>
          <w:sz w:val="18"/>
          <w:szCs w:val="18"/>
          <w:lang w:val="ka-GE"/>
        </w:rPr>
        <w:t xml:space="preserve"> </w:t>
      </w:r>
      <w:r w:rsidR="00023C53" w:rsidRPr="008664C6">
        <w:rPr>
          <w:rFonts w:ascii="Sylfaen" w:hAnsi="Sylfaen" w:cs="Sylfaen"/>
          <w:i/>
          <w:noProof/>
          <w:color w:val="000000"/>
          <w:sz w:val="18"/>
          <w:szCs w:val="18"/>
          <w:lang w:val="ka-GE"/>
        </w:rPr>
        <w:t>ლარი</w:t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3000"/>
        <w:gridCol w:w="2180"/>
        <w:gridCol w:w="2320"/>
        <w:gridCol w:w="2320"/>
      </w:tblGrid>
      <w:tr w:rsidR="00516C30" w:rsidRPr="00516C30" w:rsidTr="008664C6">
        <w:trPr>
          <w:trHeight w:val="412"/>
          <w:tblHeader/>
        </w:trPr>
        <w:tc>
          <w:tcPr>
            <w:tcW w:w="3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ვალების</w:t>
            </w:r>
            <w:proofErr w:type="spellEnd"/>
            <w:r w:rsidRPr="00516C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C3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2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2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2 406.7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186.5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2 593.2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ქუვეითი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2 344.6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433.6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2 778.2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10 225.2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1 561.7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11 787.0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85 122.7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14 256.9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99 379.6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1 007.1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  67.4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1 074.5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1 155.6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113.6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1 269.2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1 310.0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127.0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1 437.1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955.6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  93.4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1 049.0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1 425.0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186.8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1 611.8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ნიდერლანდების</w:t>
            </w:r>
            <w:proofErr w:type="spellEnd"/>
            <w:r w:rsidRPr="00516C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C3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სამეფო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28.5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    3.9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  32.4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17 636.1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2 546.2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20 182.3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2 550.9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271.7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2 822.6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14 174.3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11 725.9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25 900.2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color w:val="000000"/>
                <w:sz w:val="18"/>
                <w:szCs w:val="18"/>
              </w:rPr>
              <w:t>IDA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147 709.8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9 731.2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157 441.0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color w:val="000000"/>
                <w:sz w:val="18"/>
                <w:szCs w:val="18"/>
              </w:rPr>
              <w:t>IBRD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24 855.1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74 385.0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99 240.1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color w:val="000000"/>
                <w:sz w:val="18"/>
                <w:szCs w:val="18"/>
              </w:rPr>
              <w:t>IFAD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4 034.7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875.5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4 910.2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color w:val="000000"/>
                <w:sz w:val="18"/>
                <w:szCs w:val="18"/>
              </w:rPr>
              <w:t>EBRD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35 896.0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7 932.4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43 828.3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color w:val="000000"/>
                <w:sz w:val="18"/>
                <w:szCs w:val="18"/>
              </w:rPr>
              <w:t>EIB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17 304.5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19 352.3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36 656.8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color w:val="000000"/>
                <w:sz w:val="18"/>
                <w:szCs w:val="18"/>
              </w:rPr>
              <w:t>ADB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124 420.6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38 083.8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162 504.4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color w:val="000000"/>
                <w:sz w:val="18"/>
                <w:szCs w:val="18"/>
              </w:rPr>
              <w:t>IMF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  -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11 338.1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11 338.1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  -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1 419.0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1 419.0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color w:val="000000"/>
                <w:sz w:val="18"/>
                <w:szCs w:val="18"/>
              </w:rPr>
              <w:t>CEB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  -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281.6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281.6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color w:val="000000"/>
                <w:sz w:val="18"/>
                <w:szCs w:val="18"/>
              </w:rPr>
              <w:t>AIIB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  -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3 713.5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3 713.5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color w:val="000000"/>
                <w:sz w:val="18"/>
                <w:szCs w:val="18"/>
              </w:rPr>
              <w:t>NEFCO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352.9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208.8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561.6 </w:t>
            </w:r>
          </w:p>
        </w:tc>
      </w:tr>
      <w:tr w:rsidR="00516C30" w:rsidRPr="00516C30" w:rsidTr="00516C3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B55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       -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17 322.9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                                 17 322.9 </w:t>
            </w:r>
          </w:p>
        </w:tc>
      </w:tr>
      <w:tr w:rsidR="00516C30" w:rsidRPr="00516C30" w:rsidTr="00516C30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16C3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494 916.0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216 218.6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16C30" w:rsidRPr="00516C30" w:rsidRDefault="00516C30" w:rsidP="00516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16C30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711 134.6 </w:t>
            </w:r>
          </w:p>
        </w:tc>
      </w:tr>
    </w:tbl>
    <w:p w:rsidR="008A2103" w:rsidRPr="00516C30" w:rsidRDefault="008A2103" w:rsidP="00B30BCE">
      <w:pPr>
        <w:tabs>
          <w:tab w:val="left" w:pos="720"/>
        </w:tabs>
        <w:spacing w:after="120" w:line="240" w:lineRule="auto"/>
        <w:jc w:val="center"/>
        <w:rPr>
          <w:rFonts w:cstheme="minorHAnsi"/>
          <w:b/>
          <w:sz w:val="12"/>
          <w:szCs w:val="12"/>
          <w:lang w:val="ka-GE"/>
        </w:rPr>
      </w:pPr>
    </w:p>
    <w:p w:rsidR="008A2103" w:rsidRPr="00516C30" w:rsidRDefault="008A2103" w:rsidP="00B30BCE">
      <w:pPr>
        <w:tabs>
          <w:tab w:val="left" w:pos="720"/>
        </w:tabs>
        <w:spacing w:after="120" w:line="240" w:lineRule="auto"/>
        <w:jc w:val="center"/>
        <w:rPr>
          <w:rFonts w:cstheme="minorHAnsi"/>
          <w:b/>
          <w:sz w:val="12"/>
          <w:szCs w:val="12"/>
          <w:lang w:val="ka-GE"/>
        </w:rPr>
      </w:pPr>
    </w:p>
    <w:p w:rsidR="00396821" w:rsidRPr="00C777F9" w:rsidRDefault="00396821" w:rsidP="00C777F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ფინანსთა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სამინისტრომ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განახორციელა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8010E5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1 </w:t>
      </w:r>
      <w:r w:rsidR="008010E5" w:rsidRPr="00516C30">
        <w:rPr>
          <w:rFonts w:ascii="Sylfaen" w:hAnsi="Sylfaen" w:cs="Sylfaen"/>
          <w:szCs w:val="21"/>
          <w:shd w:val="clear" w:color="auto" w:fill="FFFFFF"/>
          <w:lang w:val="ka-GE"/>
        </w:rPr>
        <w:t>წალმდე</w:t>
      </w:r>
      <w:r w:rsidR="008010E5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8010E5" w:rsidRPr="00516C30">
        <w:rPr>
          <w:rFonts w:ascii="Sylfaen" w:hAnsi="Sylfaen" w:cs="Sylfaen"/>
          <w:szCs w:val="21"/>
          <w:shd w:val="clear" w:color="auto" w:fill="FFFFFF"/>
          <w:lang w:val="ka-GE"/>
        </w:rPr>
        <w:t>ვადიანობის</w:t>
      </w:r>
      <w:r w:rsidR="008010E5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8010E5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1 </w:t>
      </w:r>
      <w:r w:rsidR="008010E5" w:rsidRPr="00516C30">
        <w:rPr>
          <w:rFonts w:ascii="Sylfaen" w:hAnsi="Sylfaen" w:cs="Sylfaen"/>
          <w:szCs w:val="21"/>
          <w:shd w:val="clear" w:color="auto" w:fill="FFFFFF"/>
          <w:lang w:val="ka-GE"/>
        </w:rPr>
        <w:t>წელზე</w:t>
      </w:r>
      <w:r w:rsidR="008010E5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8010E5" w:rsidRPr="00516C30">
        <w:rPr>
          <w:rFonts w:ascii="Sylfaen" w:hAnsi="Sylfaen" w:cs="Sylfaen"/>
          <w:szCs w:val="21"/>
          <w:shd w:val="clear" w:color="auto" w:fill="FFFFFF"/>
          <w:lang w:val="ka-GE"/>
        </w:rPr>
        <w:t>მეტი</w:t>
      </w:r>
      <w:r w:rsidR="008010E5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8010E5" w:rsidRPr="00516C30">
        <w:rPr>
          <w:rFonts w:ascii="Sylfaen" w:hAnsi="Sylfaen" w:cs="Sylfaen"/>
          <w:szCs w:val="21"/>
          <w:shd w:val="clear" w:color="auto" w:fill="FFFFFF"/>
          <w:lang w:val="ka-GE"/>
        </w:rPr>
        <w:t>ვადიანობის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ობლიგაციების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13668" w:rsidRPr="00516C30">
        <w:rPr>
          <w:rFonts w:ascii="Sylfaen" w:hAnsi="Sylfaen" w:cs="Sylfaen"/>
          <w:szCs w:val="21"/>
          <w:shd w:val="clear" w:color="auto" w:fill="FFFFFF"/>
          <w:lang w:val="ka-GE"/>
        </w:rPr>
        <w:t>გამოშვება</w:t>
      </w:r>
      <w:r w:rsidR="00613668" w:rsidRPr="00C777F9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202</w:t>
      </w:r>
      <w:r w:rsidR="008010E5" w:rsidRPr="00C777F9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516C30" w:rsidRPr="00C777F9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516C30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5043A4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ობლიგაციების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ბოლო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აუქციონებზე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დაფიქსირებულმა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შეწონილმა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საპროცენტო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განაკვეთებმა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შეადგინა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: 6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თვიანზე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13668" w:rsidRPr="00C777F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516C30" w:rsidRPr="00C777F9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%, 12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თვიანზე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C81959" w:rsidRPr="00C777F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E067EB" w:rsidRPr="00C777F9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516C30" w:rsidRPr="00C777F9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%, </w:t>
      </w:r>
      <w:r w:rsidR="00126570" w:rsidRPr="00C777F9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126570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(</w:t>
      </w:r>
      <w:r w:rsidR="00126570" w:rsidRPr="00516C30">
        <w:rPr>
          <w:rFonts w:ascii="Sylfaen" w:hAnsi="Sylfaen" w:cs="Sylfaen"/>
          <w:szCs w:val="21"/>
          <w:shd w:val="clear" w:color="auto" w:fill="FFFFFF"/>
          <w:lang w:val="ka-GE"/>
        </w:rPr>
        <w:t>ნარჩენი</w:t>
      </w:r>
      <w:r w:rsidR="00126570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126570" w:rsidRPr="00516C30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="00126570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3 </w:t>
      </w:r>
      <w:r w:rsidR="00126570" w:rsidRPr="00516C30">
        <w:rPr>
          <w:rFonts w:ascii="Sylfaen" w:hAnsi="Sylfaen" w:cs="Sylfaen"/>
          <w:szCs w:val="21"/>
          <w:shd w:val="clear" w:color="auto" w:fill="FFFFFF"/>
          <w:lang w:val="ka-GE"/>
        </w:rPr>
        <w:t>წელი</w:t>
      </w:r>
      <w:r w:rsidR="00126570" w:rsidRPr="00C777F9">
        <w:rPr>
          <w:rFonts w:ascii="Sylfaen" w:hAnsi="Sylfaen" w:cs="Sylfaen"/>
          <w:szCs w:val="21"/>
          <w:shd w:val="clear" w:color="auto" w:fill="FFFFFF"/>
          <w:lang w:val="ka-GE"/>
        </w:rPr>
        <w:t>)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- </w:t>
      </w:r>
      <w:r w:rsidR="00126570" w:rsidRPr="00C777F9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711F67" w:rsidRPr="00C777F9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777F9" w:rsidRPr="00C777F9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%, </w:t>
      </w:r>
      <w:r w:rsidR="00126570" w:rsidRPr="00C777F9">
        <w:rPr>
          <w:rFonts w:ascii="Sylfaen" w:hAnsi="Sylfaen" w:cs="Sylfaen"/>
          <w:szCs w:val="21"/>
          <w:shd w:val="clear" w:color="auto" w:fill="FFFFFF"/>
          <w:lang w:val="ka-GE"/>
        </w:rPr>
        <w:t>10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13522D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(</w:t>
      </w:r>
      <w:r w:rsidR="0013522D" w:rsidRPr="00516C30">
        <w:rPr>
          <w:rFonts w:ascii="Sylfaen" w:hAnsi="Sylfaen" w:cs="Sylfaen"/>
          <w:szCs w:val="21"/>
          <w:shd w:val="clear" w:color="auto" w:fill="FFFFFF"/>
          <w:lang w:val="ka-GE"/>
        </w:rPr>
        <w:t>ნარჩენი</w:t>
      </w:r>
      <w:r w:rsidR="0013522D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13522D" w:rsidRPr="00516C30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="0013522D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5 </w:t>
      </w:r>
      <w:r w:rsidR="0013522D" w:rsidRPr="00516C30">
        <w:rPr>
          <w:rFonts w:ascii="Sylfaen" w:hAnsi="Sylfaen" w:cs="Sylfaen"/>
          <w:szCs w:val="21"/>
          <w:shd w:val="clear" w:color="auto" w:fill="FFFFFF"/>
          <w:lang w:val="ka-GE"/>
        </w:rPr>
        <w:t>წელი</w:t>
      </w:r>
      <w:r w:rsidR="0013522D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)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- </w:t>
      </w:r>
      <w:r w:rsidR="00613668" w:rsidRPr="00C777F9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777F9" w:rsidRPr="00C777F9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%, 10 </w:t>
      </w:r>
      <w:r w:rsidRPr="00516C30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13522D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(</w:t>
      </w:r>
      <w:r w:rsidR="0013522D" w:rsidRPr="00516C30">
        <w:rPr>
          <w:rFonts w:ascii="Sylfaen" w:hAnsi="Sylfaen" w:cs="Sylfaen"/>
          <w:szCs w:val="21"/>
          <w:shd w:val="clear" w:color="auto" w:fill="FFFFFF"/>
          <w:lang w:val="ka-GE"/>
        </w:rPr>
        <w:t>ნარჩენი</w:t>
      </w:r>
      <w:r w:rsidR="0013522D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13522D" w:rsidRPr="00516C30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="0013522D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7 </w:t>
      </w:r>
      <w:r w:rsidR="0013522D" w:rsidRPr="00516C30">
        <w:rPr>
          <w:rFonts w:ascii="Sylfaen" w:hAnsi="Sylfaen" w:cs="Sylfaen"/>
          <w:szCs w:val="21"/>
          <w:shd w:val="clear" w:color="auto" w:fill="FFFFFF"/>
          <w:lang w:val="ka-GE"/>
        </w:rPr>
        <w:t>წელი</w:t>
      </w:r>
      <w:r w:rsidR="0013522D"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)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 - </w:t>
      </w:r>
      <w:r w:rsidR="00613668" w:rsidRPr="00C777F9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711F67" w:rsidRPr="00C777F9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777F9" w:rsidRPr="00C777F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 xml:space="preserve">%. </w:t>
      </w:r>
    </w:p>
    <w:p w:rsidR="00B232D4" w:rsidRPr="00516C30" w:rsidRDefault="00396821" w:rsidP="008664C6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  <w:lang w:val="ka-GE"/>
        </w:rPr>
      </w:pP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ფასიანი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ქაღალდების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გამოშვების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შედეგად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საშინაო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ნაშთმა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202</w:t>
      </w:r>
      <w:r w:rsidR="0013522D" w:rsidRPr="00C777F9">
        <w:rPr>
          <w:rFonts w:cstheme="minorHAnsi"/>
          <w:szCs w:val="21"/>
          <w:shd w:val="clear" w:color="auto" w:fill="FFFFFF"/>
          <w:lang w:val="ka-GE"/>
        </w:rPr>
        <w:t>3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C777F9" w:rsidRPr="00C777F9">
        <w:rPr>
          <w:rFonts w:cstheme="minorHAnsi"/>
          <w:szCs w:val="21"/>
          <w:shd w:val="clear" w:color="auto" w:fill="FFFFFF"/>
          <w:lang w:val="ka-GE"/>
        </w:rPr>
        <w:t>30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C777F9" w:rsidRPr="00C777F9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5043A4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შეადგინა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613668" w:rsidRPr="00C777F9">
        <w:rPr>
          <w:rFonts w:cstheme="minorHAnsi"/>
          <w:szCs w:val="21"/>
          <w:shd w:val="clear" w:color="auto" w:fill="FFFFFF"/>
          <w:lang w:val="ka-GE"/>
        </w:rPr>
        <w:t>7 </w:t>
      </w:r>
      <w:r w:rsidR="00C777F9" w:rsidRPr="00C777F9">
        <w:rPr>
          <w:rFonts w:cstheme="minorHAnsi"/>
          <w:szCs w:val="21"/>
          <w:shd w:val="clear" w:color="auto" w:fill="FFFFFF"/>
          <w:lang w:val="ka-GE"/>
        </w:rPr>
        <w:t>861</w:t>
      </w:r>
      <w:r w:rsidR="00613668" w:rsidRPr="00C777F9">
        <w:rPr>
          <w:rFonts w:cstheme="minorHAnsi"/>
          <w:szCs w:val="21"/>
          <w:shd w:val="clear" w:color="auto" w:fill="FFFFFF"/>
          <w:lang w:val="ka-GE"/>
        </w:rPr>
        <w:t>.</w:t>
      </w:r>
      <w:r w:rsidR="00C777F9" w:rsidRPr="00C777F9">
        <w:rPr>
          <w:rFonts w:cstheme="minorHAnsi"/>
          <w:szCs w:val="21"/>
          <w:shd w:val="clear" w:color="auto" w:fill="FFFFFF"/>
          <w:lang w:val="ka-GE"/>
        </w:rPr>
        <w:t>3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(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ფასიანი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ქაღალდების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დაუფარავი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მოცულობა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ნომინალებში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613668" w:rsidRPr="00C777F9">
        <w:rPr>
          <w:rFonts w:cstheme="minorHAnsi"/>
          <w:szCs w:val="21"/>
          <w:shd w:val="clear" w:color="auto" w:fill="FFFFFF"/>
          <w:lang w:val="ka-GE"/>
        </w:rPr>
        <w:t>7 </w:t>
      </w:r>
      <w:r w:rsidR="00C777F9" w:rsidRPr="00C777F9">
        <w:rPr>
          <w:rFonts w:cstheme="minorHAnsi"/>
          <w:szCs w:val="21"/>
          <w:shd w:val="clear" w:color="auto" w:fill="FFFFFF"/>
          <w:lang w:val="ka-GE"/>
        </w:rPr>
        <w:t>691</w:t>
      </w:r>
      <w:r w:rsidR="00613668" w:rsidRPr="00C777F9">
        <w:rPr>
          <w:rFonts w:cstheme="minorHAnsi"/>
          <w:szCs w:val="21"/>
          <w:shd w:val="clear" w:color="auto" w:fill="FFFFFF"/>
          <w:lang w:val="ka-GE"/>
        </w:rPr>
        <w:t>.</w:t>
      </w:r>
      <w:r w:rsidR="00C777F9" w:rsidRPr="00C777F9">
        <w:rPr>
          <w:rFonts w:cstheme="minorHAnsi"/>
          <w:szCs w:val="21"/>
          <w:shd w:val="clear" w:color="auto" w:fill="FFFFFF"/>
          <w:lang w:val="ka-GE"/>
        </w:rPr>
        <w:t>7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საბიუჯეტო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ორგანიზაციების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სესხის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სახით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არსებულ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C777F9" w:rsidRPr="00C777F9">
        <w:rPr>
          <w:rFonts w:cstheme="minorHAnsi"/>
          <w:szCs w:val="21"/>
          <w:shd w:val="clear" w:color="auto" w:fill="FFFFFF"/>
          <w:lang w:val="ka-GE"/>
        </w:rPr>
        <w:t>84</w:t>
      </w:r>
      <w:r w:rsidR="00430968" w:rsidRPr="00C777F9">
        <w:rPr>
          <w:rFonts w:cstheme="minorHAnsi"/>
          <w:szCs w:val="21"/>
          <w:shd w:val="clear" w:color="auto" w:fill="FFFFFF"/>
          <w:lang w:val="ka-GE"/>
        </w:rPr>
        <w:t>.6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),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აქედან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C777F9" w:rsidRPr="00C777F9">
        <w:rPr>
          <w:rFonts w:cstheme="minorHAnsi"/>
          <w:szCs w:val="21"/>
          <w:shd w:val="clear" w:color="auto" w:fill="FFFFFF"/>
          <w:lang w:val="ka-GE"/>
        </w:rPr>
        <w:t>7</w:t>
      </w:r>
      <w:r w:rsidR="00EB315F"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C777F9" w:rsidRPr="00C777F9">
        <w:rPr>
          <w:rFonts w:cstheme="minorHAnsi"/>
          <w:szCs w:val="21"/>
          <w:shd w:val="clear" w:color="auto" w:fill="FFFFFF"/>
          <w:lang w:val="ka-GE"/>
        </w:rPr>
        <w:t>525</w:t>
      </w:r>
      <w:r w:rsidR="00993049" w:rsidRPr="00C777F9">
        <w:rPr>
          <w:rFonts w:cstheme="minorHAnsi"/>
          <w:szCs w:val="21"/>
          <w:shd w:val="clear" w:color="auto" w:fill="FFFFFF"/>
          <w:lang w:val="ka-GE"/>
        </w:rPr>
        <w:t>.</w:t>
      </w:r>
      <w:r w:rsidR="00C777F9" w:rsidRPr="00C777F9">
        <w:rPr>
          <w:rFonts w:cstheme="minorHAnsi"/>
          <w:szCs w:val="21"/>
          <w:shd w:val="clear" w:color="auto" w:fill="FFFFFF"/>
          <w:lang w:val="ka-GE"/>
        </w:rPr>
        <w:t>9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C777F9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ნაშთს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ობლიგაციების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ნაწილში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="00C777F9" w:rsidRPr="00C777F9">
        <w:rPr>
          <w:rFonts w:cstheme="minorHAnsi"/>
          <w:szCs w:val="21"/>
          <w:shd w:val="clear" w:color="auto" w:fill="FFFFFF"/>
          <w:lang w:val="ka-GE"/>
        </w:rPr>
        <w:t>250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.8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8664C6">
        <w:rPr>
          <w:rFonts w:ascii="Sylfaen" w:hAnsi="Sylfaen" w:cs="Sylfaen"/>
          <w:szCs w:val="21"/>
          <w:shd w:val="clear" w:color="auto" w:fill="FFFFFF"/>
          <w:lang w:val="ka-GE"/>
        </w:rPr>
        <w:t>„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ობლიგაცია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სებ</w:t>
      </w:r>
      <w:r w:rsidRPr="00516C30">
        <w:rPr>
          <w:rFonts w:cstheme="minorHAnsi"/>
          <w:szCs w:val="21"/>
          <w:shd w:val="clear" w:color="auto" w:fill="FFFFFF"/>
          <w:lang w:val="ka-GE"/>
        </w:rPr>
        <w:t>-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სთვის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ღია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ბაზრის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ოპერაციებისათვის</w:t>
      </w:r>
      <w:r w:rsidR="008664C6" w:rsidRPr="008664C6">
        <w:rPr>
          <w:rFonts w:ascii="Sylfaen" w:hAnsi="Sylfaen" w:cs="Sylfaen"/>
          <w:szCs w:val="21"/>
          <w:shd w:val="clear" w:color="auto" w:fill="FFFFFF"/>
          <w:lang w:val="ka-GE"/>
        </w:rPr>
        <w:t>“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ნაწილში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საბიუჯეტო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ორგანიზაციების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სესხის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სახით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არსებულ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C777F9" w:rsidRPr="00C777F9">
        <w:rPr>
          <w:rFonts w:cstheme="minorHAnsi"/>
          <w:szCs w:val="21"/>
          <w:shd w:val="clear" w:color="auto" w:fill="FFFFFF"/>
          <w:lang w:val="ka-GE"/>
        </w:rPr>
        <w:t xml:space="preserve">84.6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516C30">
        <w:rPr>
          <w:rFonts w:cstheme="minorHAnsi"/>
          <w:szCs w:val="21"/>
          <w:shd w:val="clear" w:color="auto" w:fill="FFFFFF"/>
          <w:lang w:val="ka-GE"/>
        </w:rPr>
        <w:t>.</w:t>
      </w:r>
    </w:p>
    <w:p w:rsidR="00086670" w:rsidRPr="00516C30" w:rsidRDefault="00086670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FD19A9" w:rsidRPr="00B72D94" w:rsidRDefault="00FD19A9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</w:rPr>
      </w:pPr>
    </w:p>
    <w:p w:rsidR="00396821" w:rsidRPr="00C777F9" w:rsidRDefault="00396821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cstheme="minorHAnsi"/>
          <w:b/>
          <w:sz w:val="20"/>
          <w:szCs w:val="20"/>
          <w:shd w:val="clear" w:color="auto" w:fill="FFFFFF"/>
          <w:lang w:val="ka-GE"/>
        </w:rPr>
      </w:pP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ფასიანი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ქაღალდების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დაუფარავი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მოცულობა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ნომინალებში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ვადის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და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ტიპის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მიხედვით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და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საბიუჯეტო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ორგანიზაციების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სესხის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სახით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არსებული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ვალის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ნაშთი</w:t>
      </w:r>
      <w:r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</w:p>
    <w:p w:rsidR="00396821" w:rsidRPr="00516C30" w:rsidRDefault="00B4541C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cstheme="minorHAnsi"/>
          <w:b/>
          <w:sz w:val="20"/>
          <w:szCs w:val="20"/>
          <w:shd w:val="clear" w:color="auto" w:fill="FFFFFF"/>
          <w:lang w:val="ka-GE"/>
        </w:rPr>
      </w:pPr>
      <w:r w:rsidRPr="00516C30">
        <w:rPr>
          <w:rFonts w:cstheme="minorHAnsi"/>
          <w:b/>
          <w:sz w:val="20"/>
          <w:szCs w:val="20"/>
          <w:shd w:val="clear" w:color="auto" w:fill="FFFFFF"/>
          <w:lang w:val="ka-GE"/>
        </w:rPr>
        <w:t>202</w:t>
      </w:r>
      <w:r w:rsidR="00C777F9">
        <w:rPr>
          <w:rFonts w:cstheme="minorHAnsi"/>
          <w:b/>
          <w:sz w:val="20"/>
          <w:szCs w:val="20"/>
          <w:shd w:val="clear" w:color="auto" w:fill="FFFFFF"/>
          <w:lang w:val="ka-GE"/>
        </w:rPr>
        <w:t>3</w:t>
      </w:r>
      <w:r w:rsidR="00396821" w:rsidRPr="00516C3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396821"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წლის</w:t>
      </w:r>
      <w:r w:rsidR="00396821" w:rsidRPr="00516C3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613668" w:rsidRPr="00516C30">
        <w:rPr>
          <w:rFonts w:cstheme="minorHAnsi"/>
          <w:b/>
          <w:sz w:val="20"/>
          <w:szCs w:val="20"/>
          <w:shd w:val="clear" w:color="auto" w:fill="FFFFFF"/>
          <w:lang w:val="ka-GE"/>
        </w:rPr>
        <w:t>3</w:t>
      </w:r>
      <w:r w:rsidR="00C777F9" w:rsidRPr="00C777F9">
        <w:rPr>
          <w:rFonts w:cstheme="minorHAnsi"/>
          <w:b/>
          <w:sz w:val="20"/>
          <w:szCs w:val="20"/>
          <w:shd w:val="clear" w:color="auto" w:fill="FFFFFF"/>
          <w:lang w:val="ka-GE"/>
        </w:rPr>
        <w:t>0</w:t>
      </w:r>
      <w:r w:rsidR="00EB315F" w:rsidRPr="00516C3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C777F9"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ივნისის</w:t>
      </w:r>
      <w:r w:rsidR="00EB315F" w:rsidRPr="00516C3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396821" w:rsidRPr="00C777F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Pr="00516C30" w:rsidRDefault="00396821" w:rsidP="00A11E3F">
      <w:pPr>
        <w:tabs>
          <w:tab w:val="left" w:pos="0"/>
        </w:tabs>
        <w:spacing w:after="0" w:line="240" w:lineRule="auto"/>
        <w:ind w:left="288" w:right="630" w:firstLine="720"/>
        <w:jc w:val="right"/>
        <w:rPr>
          <w:rFonts w:cstheme="minorHAnsi"/>
          <w:b/>
          <w:i/>
          <w:noProof/>
          <w:color w:val="000000"/>
          <w:sz w:val="18"/>
          <w:szCs w:val="18"/>
          <w:lang w:val="ka-GE"/>
        </w:rPr>
      </w:pPr>
      <w:r w:rsidRPr="00516C3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ათასი</w:t>
      </w:r>
      <w:r w:rsidRPr="00516C3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Pr="00516C3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ლარი</w:t>
      </w: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50712A" w:rsidRPr="0050712A" w:rsidTr="008664C6">
        <w:trPr>
          <w:trHeight w:val="4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50712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0712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7 776 256.8</w:t>
            </w:r>
          </w:p>
        </w:tc>
      </w:tr>
      <w:tr w:rsidR="0050712A" w:rsidRPr="0050712A" w:rsidTr="008664C6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50712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სახაზინო</w:t>
            </w:r>
            <w:proofErr w:type="spellEnd"/>
            <w:r w:rsidRPr="0050712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50712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0712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7 440 827.0</w:t>
            </w:r>
          </w:p>
        </w:tc>
      </w:tr>
      <w:tr w:rsidR="0050712A" w:rsidRPr="0050712A" w:rsidTr="008664C6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სახაზინო</w:t>
            </w:r>
            <w:proofErr w:type="spellEnd"/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ვალდებულებები</w:t>
            </w:r>
            <w:proofErr w:type="spellEnd"/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 xml:space="preserve"> (1 </w:t>
            </w: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წლამდე</w:t>
            </w:r>
            <w:proofErr w:type="spellEnd"/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ვადის</w:t>
            </w:r>
            <w:proofErr w:type="spellEnd"/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მქონე</w:t>
            </w:r>
            <w:proofErr w:type="spellEnd"/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2A" w:rsidRPr="0050712A" w:rsidRDefault="0050712A" w:rsidP="0050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>420 000.0</w:t>
            </w:r>
          </w:p>
        </w:tc>
      </w:tr>
      <w:tr w:rsidR="0050712A" w:rsidRPr="0050712A" w:rsidTr="008664C6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სახაზინო</w:t>
            </w:r>
            <w:proofErr w:type="spellEnd"/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ობლიგაციები</w:t>
            </w:r>
            <w:proofErr w:type="spellEnd"/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 xml:space="preserve"> (1 </w:t>
            </w: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წელზე</w:t>
            </w:r>
            <w:proofErr w:type="spellEnd"/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მეტი</w:t>
            </w:r>
            <w:proofErr w:type="spellEnd"/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ვადის</w:t>
            </w:r>
            <w:proofErr w:type="spellEnd"/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მქონე</w:t>
            </w:r>
            <w:proofErr w:type="spellEnd"/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>7 020 827.0</w:t>
            </w:r>
          </w:p>
        </w:tc>
      </w:tr>
      <w:tr w:rsidR="0050712A" w:rsidRPr="0050712A" w:rsidTr="008664C6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50712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სხვა</w:t>
            </w:r>
            <w:proofErr w:type="spellEnd"/>
            <w:r w:rsidRPr="0050712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50712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0712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250 846.0</w:t>
            </w:r>
          </w:p>
        </w:tc>
      </w:tr>
      <w:tr w:rsidR="0050712A" w:rsidRPr="0050712A" w:rsidTr="008664C6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ობლიგაცია</w:t>
            </w:r>
            <w:proofErr w:type="spellEnd"/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სებ</w:t>
            </w:r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ისთვის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>80 846.0</w:t>
            </w:r>
          </w:p>
        </w:tc>
      </w:tr>
      <w:tr w:rsidR="0050712A" w:rsidRPr="0050712A" w:rsidTr="008664C6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ობლიგაციები</w:t>
            </w:r>
            <w:proofErr w:type="spellEnd"/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ღია</w:t>
            </w:r>
            <w:proofErr w:type="spellEnd"/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ბაზრის</w:t>
            </w:r>
            <w:proofErr w:type="spellEnd"/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0712A">
              <w:rPr>
                <w:rFonts w:ascii="Calibri" w:eastAsia="Times New Roman" w:hAnsi="Calibri" w:cs="Calibri"/>
                <w:sz w:val="18"/>
                <w:szCs w:val="18"/>
              </w:rPr>
              <w:t>170 000.0</w:t>
            </w:r>
          </w:p>
        </w:tc>
      </w:tr>
      <w:tr w:rsidR="0050712A" w:rsidRPr="0050712A" w:rsidTr="008664C6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50712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საბიუჯეტო</w:t>
            </w:r>
            <w:proofErr w:type="spellEnd"/>
            <w:r w:rsidRPr="0050712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ორგანიზაციების</w:t>
            </w:r>
            <w:proofErr w:type="spellEnd"/>
            <w:r w:rsidRPr="0050712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სესხის</w:t>
            </w:r>
            <w:proofErr w:type="spellEnd"/>
            <w:r w:rsidRPr="0050712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სახით</w:t>
            </w:r>
            <w:proofErr w:type="spellEnd"/>
            <w:r w:rsidRPr="0050712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არსებული</w:t>
            </w:r>
            <w:proofErr w:type="spellEnd"/>
            <w:r w:rsidRPr="0050712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ვალი</w:t>
            </w:r>
            <w:proofErr w:type="spellEnd"/>
            <w:r w:rsidRPr="0050712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0712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84 583.8</w:t>
            </w:r>
          </w:p>
        </w:tc>
      </w:tr>
      <w:tr w:rsidR="0050712A" w:rsidRPr="0050712A" w:rsidTr="008664C6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proofErr w:type="spellStart"/>
            <w:r w:rsidRPr="0050712A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მ</w:t>
            </w:r>
            <w:r w:rsidRPr="0050712A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.</w:t>
            </w:r>
            <w:r w:rsidRPr="0050712A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შ</w:t>
            </w:r>
            <w:proofErr w:type="spellEnd"/>
            <w:r w:rsidRPr="0050712A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.  </w:t>
            </w:r>
            <w:proofErr w:type="spellStart"/>
            <w:r w:rsidRPr="0050712A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სამთავრობო</w:t>
            </w:r>
            <w:proofErr w:type="spellEnd"/>
            <w:r w:rsidRPr="0050712A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50712A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სექტორისათვის</w:t>
            </w:r>
            <w:proofErr w:type="spellEnd"/>
            <w:r w:rsidRPr="0050712A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მიკუთვნებული</w:t>
            </w:r>
            <w:proofErr w:type="spellEnd"/>
            <w:r w:rsidRPr="0050712A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სახელმწიფო</w:t>
            </w:r>
            <w:proofErr w:type="spellEnd"/>
            <w:r w:rsidRPr="0050712A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712A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საწარმოები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2A" w:rsidRPr="0050712A" w:rsidRDefault="0050712A" w:rsidP="0050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0712A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47 472.1</w:t>
            </w:r>
          </w:p>
        </w:tc>
      </w:tr>
    </w:tbl>
    <w:p w:rsidR="00396821" w:rsidRDefault="00396821" w:rsidP="00B30BCE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cstheme="minorHAnsi"/>
          <w:b/>
          <w:i/>
          <w:szCs w:val="18"/>
          <w:shd w:val="clear" w:color="auto" w:fill="FFFFFF"/>
        </w:rPr>
      </w:pPr>
    </w:p>
    <w:p w:rsidR="00CC4209" w:rsidRPr="00CC4209" w:rsidRDefault="00CC4209" w:rsidP="00CC420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Sylfaen" w:hAnsi="Sylfaen" w:cs="Sylfaen"/>
          <w:i/>
          <w:sz w:val="16"/>
          <w:szCs w:val="16"/>
        </w:rPr>
      </w:pPr>
      <w:r w:rsidRPr="00CC4209">
        <w:rPr>
          <w:rFonts w:ascii="Sylfaen" w:hAnsi="Sylfaen" w:cs="Sylfaen"/>
          <w:i/>
          <w:sz w:val="16"/>
          <w:szCs w:val="16"/>
        </w:rPr>
        <w:t xml:space="preserve">* </w:t>
      </w:r>
      <w:proofErr w:type="spellStart"/>
      <w:proofErr w:type="gramStart"/>
      <w:r w:rsidRPr="00CC4209">
        <w:rPr>
          <w:rFonts w:ascii="Sylfaen" w:hAnsi="Sylfaen" w:cs="Sylfaen"/>
          <w:i/>
          <w:sz w:val="16"/>
          <w:szCs w:val="16"/>
        </w:rPr>
        <w:t>საბიუჯეტო</w:t>
      </w:r>
      <w:proofErr w:type="spellEnd"/>
      <w:proofErr w:type="gram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კოდექსში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განხორციელებული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ცვლილების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შესაბამისად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,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გათვალისწინებულია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სამთავრობო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სექტორისათვის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მიკუთვნებული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სახელმწიფო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საწარმოების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სესხის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სახით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არსებული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ვალი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2022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წლის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დეკემბრიდან</w:t>
      </w:r>
      <w:proofErr w:type="spellEnd"/>
    </w:p>
    <w:p w:rsidR="00CC4209" w:rsidRPr="00CC4209" w:rsidRDefault="00CC4209" w:rsidP="00CC420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i/>
          <w:color w:val="7F7F7F" w:themeColor="text1" w:themeTint="80"/>
          <w:sz w:val="14"/>
          <w:szCs w:val="14"/>
          <w:shd w:val="clear" w:color="auto" w:fill="FFFFFF"/>
        </w:rPr>
      </w:pPr>
    </w:p>
    <w:p w:rsidR="008664C6" w:rsidRDefault="008664C6" w:rsidP="00B30BCE">
      <w:pPr>
        <w:tabs>
          <w:tab w:val="left" w:pos="720"/>
        </w:tabs>
        <w:spacing w:after="0" w:line="240" w:lineRule="auto"/>
        <w:ind w:firstLine="540"/>
        <w:jc w:val="both"/>
        <w:rPr>
          <w:rFonts w:cstheme="minorHAnsi"/>
          <w:lang w:val="ka-GE"/>
        </w:rPr>
      </w:pPr>
    </w:p>
    <w:p w:rsidR="00396821" w:rsidRPr="00516C30" w:rsidRDefault="008664C6" w:rsidP="008664C6">
      <w:pPr>
        <w:tabs>
          <w:tab w:val="left" w:pos="720"/>
        </w:tabs>
        <w:spacing w:after="0" w:line="24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ab/>
      </w:r>
      <w:r w:rsidR="00B4541C" w:rsidRPr="00516C30">
        <w:rPr>
          <w:rFonts w:cstheme="minorHAnsi"/>
          <w:lang w:val="ka-GE"/>
        </w:rPr>
        <w:t>202</w:t>
      </w:r>
      <w:r w:rsidR="00430968" w:rsidRPr="00516C30">
        <w:rPr>
          <w:rFonts w:cstheme="minorHAnsi"/>
          <w:lang w:val="ka-GE"/>
        </w:rPr>
        <w:t>3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16C30">
        <w:rPr>
          <w:rFonts w:ascii="Sylfaen" w:hAnsi="Sylfaen" w:cs="Sylfaen"/>
          <w:lang w:val="ka-GE"/>
        </w:rPr>
        <w:t>წლის</w:t>
      </w:r>
      <w:r w:rsidR="00396821" w:rsidRPr="00516C30">
        <w:rPr>
          <w:rFonts w:cstheme="minorHAnsi"/>
          <w:lang w:val="ka-GE"/>
        </w:rPr>
        <w:t xml:space="preserve"> </w:t>
      </w:r>
      <w:r w:rsidR="0050712A">
        <w:rPr>
          <w:rFonts w:cstheme="minorHAnsi"/>
          <w:szCs w:val="18"/>
          <w:shd w:val="clear" w:color="auto" w:fill="FFFFFF"/>
        </w:rPr>
        <w:t>30</w:t>
      </w:r>
      <w:r w:rsidR="007F3E85" w:rsidRPr="00516C30">
        <w:rPr>
          <w:rFonts w:cstheme="minorHAnsi"/>
          <w:szCs w:val="18"/>
          <w:shd w:val="clear" w:color="auto" w:fill="FFFFFF"/>
          <w:lang w:val="ka-GE"/>
        </w:rPr>
        <w:t xml:space="preserve"> </w:t>
      </w:r>
      <w:r w:rsidR="0050712A">
        <w:rPr>
          <w:rFonts w:ascii="Sylfaen" w:hAnsi="Sylfaen" w:cs="Sylfaen"/>
          <w:szCs w:val="18"/>
          <w:shd w:val="clear" w:color="auto" w:fill="FFFFFF"/>
          <w:lang w:val="ka-GE"/>
        </w:rPr>
        <w:t>ივნისის</w:t>
      </w:r>
      <w:r w:rsidR="007F3E85" w:rsidRPr="00516C30">
        <w:rPr>
          <w:rFonts w:cstheme="minorHAnsi"/>
          <w:szCs w:val="18"/>
          <w:shd w:val="clear" w:color="auto" w:fill="FFFFFF"/>
          <w:lang w:val="ka-GE"/>
        </w:rPr>
        <w:t xml:space="preserve"> </w:t>
      </w:r>
      <w:r w:rsidR="00396821" w:rsidRPr="00516C30">
        <w:rPr>
          <w:rFonts w:ascii="Sylfaen" w:hAnsi="Sylfaen" w:cs="Sylfaen"/>
          <w:lang w:val="ka-GE"/>
        </w:rPr>
        <w:t>მდგომარეობით</w:t>
      </w:r>
      <w:r w:rsidR="00396821" w:rsidRPr="00516C30">
        <w:rPr>
          <w:rFonts w:cstheme="minorHAnsi"/>
          <w:lang w:val="ka-GE"/>
        </w:rPr>
        <w:t xml:space="preserve">, </w:t>
      </w:r>
      <w:r w:rsidR="00396821" w:rsidRPr="00516C30">
        <w:rPr>
          <w:rFonts w:ascii="Sylfaen" w:hAnsi="Sylfaen" w:cs="Sylfaen"/>
          <w:lang w:val="ka-GE"/>
        </w:rPr>
        <w:t>სახაზინო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16C30">
        <w:rPr>
          <w:rFonts w:ascii="Sylfaen" w:hAnsi="Sylfaen" w:cs="Sylfaen"/>
          <w:lang w:val="ka-GE"/>
        </w:rPr>
        <w:t>ვალდებულებების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16C30">
        <w:rPr>
          <w:rFonts w:ascii="Sylfaen" w:hAnsi="Sylfaen" w:cs="Sylfaen"/>
          <w:lang w:val="ka-GE"/>
        </w:rPr>
        <w:t>და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16C30">
        <w:rPr>
          <w:rFonts w:ascii="Sylfaen" w:hAnsi="Sylfaen" w:cs="Sylfaen"/>
          <w:lang w:val="ka-GE"/>
        </w:rPr>
        <w:t>სახაზინო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16C30">
        <w:rPr>
          <w:rFonts w:ascii="Sylfaen" w:hAnsi="Sylfaen" w:cs="Sylfaen"/>
          <w:lang w:val="ka-GE"/>
        </w:rPr>
        <w:t>ობლიგაციების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16C30">
        <w:rPr>
          <w:rFonts w:ascii="Sylfaen" w:hAnsi="Sylfaen" w:cs="Sylfaen"/>
          <w:lang w:val="ka-GE"/>
        </w:rPr>
        <w:t>გამოშვების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16C30">
        <w:rPr>
          <w:rFonts w:ascii="Sylfaen" w:hAnsi="Sylfaen" w:cs="Sylfaen"/>
          <w:lang w:val="ka-GE"/>
        </w:rPr>
        <w:t>შედეგად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16C30">
        <w:rPr>
          <w:rFonts w:ascii="Sylfaen" w:hAnsi="Sylfaen" w:cs="Sylfaen"/>
          <w:lang w:val="ka-GE"/>
        </w:rPr>
        <w:t>ბიუჯეტში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16C30">
        <w:rPr>
          <w:rFonts w:ascii="Sylfaen" w:hAnsi="Sylfaen" w:cs="Sylfaen"/>
          <w:lang w:val="ka-GE"/>
        </w:rPr>
        <w:t>შემოსულმა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16C30">
        <w:rPr>
          <w:rFonts w:ascii="Sylfaen" w:hAnsi="Sylfaen" w:cs="Sylfaen"/>
          <w:szCs w:val="21"/>
          <w:shd w:val="clear" w:color="auto" w:fill="FFFFFF"/>
          <w:lang w:val="ka-GE"/>
        </w:rPr>
        <w:t>თანხამ</w:t>
      </w:r>
      <w:r w:rsidR="0039682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50712A">
        <w:rPr>
          <w:rFonts w:ascii="Sylfaen" w:hAnsi="Sylfaen" w:cs="Sylfaen"/>
          <w:lang w:val="ka-GE"/>
        </w:rPr>
        <w:t>შეადგინა</w:t>
      </w:r>
      <w:r w:rsidR="00396821" w:rsidRPr="00516C30">
        <w:rPr>
          <w:rFonts w:cstheme="minorHAnsi"/>
          <w:lang w:val="ka-GE"/>
        </w:rPr>
        <w:t xml:space="preserve"> </w:t>
      </w:r>
      <w:r w:rsidR="0050712A" w:rsidRPr="0050712A">
        <w:rPr>
          <w:rFonts w:cstheme="minorHAnsi"/>
          <w:lang w:val="ka-GE"/>
        </w:rPr>
        <w:t>1 497</w:t>
      </w:r>
      <w:r w:rsidR="00EB435F" w:rsidRPr="00516C30">
        <w:rPr>
          <w:rFonts w:cstheme="minorHAnsi"/>
          <w:lang w:val="ka-GE"/>
        </w:rPr>
        <w:t xml:space="preserve"> </w:t>
      </w:r>
      <w:r w:rsidR="0050712A" w:rsidRPr="0050712A">
        <w:rPr>
          <w:rFonts w:cstheme="minorHAnsi"/>
          <w:lang w:val="ka-GE"/>
        </w:rPr>
        <w:t>222</w:t>
      </w:r>
      <w:r w:rsidR="00EB435F" w:rsidRPr="00516C30">
        <w:rPr>
          <w:rFonts w:cstheme="minorHAnsi"/>
          <w:lang w:val="ka-GE"/>
        </w:rPr>
        <w:t>.</w:t>
      </w:r>
      <w:r w:rsidR="0050712A" w:rsidRPr="0050712A">
        <w:rPr>
          <w:rFonts w:cstheme="minorHAnsi"/>
          <w:lang w:val="ka-GE"/>
        </w:rPr>
        <w:t>1</w:t>
      </w:r>
      <w:r w:rsidR="00EB435F" w:rsidRPr="0050712A">
        <w:rPr>
          <w:rFonts w:cstheme="minorHAnsi"/>
          <w:lang w:val="ka-GE"/>
        </w:rPr>
        <w:t xml:space="preserve"> </w:t>
      </w:r>
      <w:r w:rsidR="00396821" w:rsidRPr="0050712A">
        <w:rPr>
          <w:rFonts w:ascii="Sylfaen" w:hAnsi="Sylfaen" w:cs="Sylfaen"/>
          <w:lang w:val="ka-GE"/>
        </w:rPr>
        <w:t>ათასი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16C30">
        <w:rPr>
          <w:rFonts w:ascii="Sylfaen" w:hAnsi="Sylfaen" w:cs="Sylfaen"/>
          <w:lang w:val="ka-GE"/>
        </w:rPr>
        <w:t>ლარი</w:t>
      </w:r>
      <w:r w:rsidR="00396821" w:rsidRPr="00516C30">
        <w:rPr>
          <w:rFonts w:cstheme="minorHAnsi"/>
          <w:lang w:val="ka-GE"/>
        </w:rPr>
        <w:t xml:space="preserve">, </w:t>
      </w:r>
      <w:r w:rsidR="00396821" w:rsidRPr="00516C30">
        <w:rPr>
          <w:rFonts w:ascii="Sylfaen" w:hAnsi="Sylfaen" w:cs="Sylfaen"/>
          <w:lang w:val="ka-GE"/>
        </w:rPr>
        <w:t>ძირითადი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16C30">
        <w:rPr>
          <w:rFonts w:ascii="Sylfaen" w:hAnsi="Sylfaen" w:cs="Sylfaen"/>
          <w:lang w:val="ka-GE"/>
        </w:rPr>
        <w:t>თანხის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0712A">
        <w:rPr>
          <w:rFonts w:ascii="Sylfaen" w:hAnsi="Sylfaen" w:cs="Sylfaen"/>
          <w:lang w:val="ka-GE"/>
        </w:rPr>
        <w:t>დაფარვამ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0712A">
        <w:rPr>
          <w:rFonts w:ascii="Sylfaen" w:hAnsi="Sylfaen" w:cs="Sylfaen"/>
          <w:lang w:val="ka-GE"/>
        </w:rPr>
        <w:t>კი</w:t>
      </w:r>
      <w:r w:rsidR="00396821" w:rsidRPr="0050712A">
        <w:rPr>
          <w:rFonts w:cstheme="minorHAnsi"/>
          <w:lang w:val="ka-GE"/>
        </w:rPr>
        <w:t xml:space="preserve"> </w:t>
      </w:r>
      <w:r w:rsidR="0050712A" w:rsidRPr="0050712A">
        <w:rPr>
          <w:rFonts w:cstheme="minorHAnsi"/>
          <w:lang w:val="ka-GE"/>
        </w:rPr>
        <w:t>803</w:t>
      </w:r>
      <w:r w:rsidR="00430968" w:rsidRPr="0050712A">
        <w:rPr>
          <w:rFonts w:cstheme="minorHAnsi"/>
          <w:lang w:val="ka-GE"/>
        </w:rPr>
        <w:t xml:space="preserve"> </w:t>
      </w:r>
      <w:r w:rsidR="0050712A" w:rsidRPr="0050712A">
        <w:rPr>
          <w:rFonts w:cstheme="minorHAnsi"/>
          <w:lang w:val="ka-GE"/>
        </w:rPr>
        <w:t>632</w:t>
      </w:r>
      <w:r w:rsidR="00430968" w:rsidRPr="0050712A">
        <w:rPr>
          <w:rFonts w:cstheme="minorHAnsi"/>
          <w:lang w:val="ka-GE"/>
        </w:rPr>
        <w:t xml:space="preserve">.7 </w:t>
      </w:r>
      <w:r w:rsidR="00396821" w:rsidRPr="0050712A">
        <w:rPr>
          <w:rFonts w:ascii="Sylfaen" w:hAnsi="Sylfaen" w:cs="Sylfaen"/>
          <w:lang w:val="ka-GE"/>
        </w:rPr>
        <w:t>ათასი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16C30">
        <w:rPr>
          <w:rFonts w:ascii="Sylfaen" w:hAnsi="Sylfaen" w:cs="Sylfaen"/>
          <w:lang w:val="ka-GE"/>
        </w:rPr>
        <w:t>ლარი</w:t>
      </w:r>
      <w:r w:rsidR="00396821" w:rsidRPr="00516C30">
        <w:rPr>
          <w:rFonts w:cstheme="minorHAnsi"/>
          <w:lang w:val="ka-GE"/>
        </w:rPr>
        <w:t xml:space="preserve">. </w:t>
      </w:r>
      <w:r w:rsidR="00396821" w:rsidRPr="00516C30">
        <w:rPr>
          <w:rFonts w:ascii="Sylfaen" w:hAnsi="Sylfaen" w:cs="Sylfaen"/>
          <w:lang w:val="ka-GE"/>
        </w:rPr>
        <w:t>შესაბამისად</w:t>
      </w:r>
      <w:r w:rsidR="00396821" w:rsidRPr="00516C30">
        <w:rPr>
          <w:rFonts w:cstheme="minorHAnsi"/>
        </w:rPr>
        <w:t>,</w:t>
      </w:r>
      <w:r w:rsidR="0039682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516C3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396821" w:rsidRPr="00516C3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562F9C" w:rsidRPr="00516C30">
        <w:rPr>
          <w:rFonts w:ascii="Sylfaen" w:hAnsi="Sylfaen" w:cs="Sylfaen"/>
          <w:lang w:val="ka-GE"/>
        </w:rPr>
        <w:t>ზრდა</w:t>
      </w:r>
      <w:r w:rsidR="00396821" w:rsidRPr="00516C30">
        <w:rPr>
          <w:rFonts w:cstheme="minorHAnsi"/>
          <w:lang w:val="ka-GE"/>
        </w:rPr>
        <w:t xml:space="preserve"> </w:t>
      </w:r>
      <w:r w:rsidR="0050712A" w:rsidRPr="0050712A">
        <w:rPr>
          <w:rFonts w:cstheme="minorHAnsi"/>
          <w:lang w:val="ka-GE"/>
        </w:rPr>
        <w:t>693</w:t>
      </w:r>
      <w:r w:rsidR="00EB435F" w:rsidRPr="00516C30">
        <w:rPr>
          <w:rFonts w:cstheme="minorHAnsi"/>
          <w:lang w:val="ka-GE"/>
        </w:rPr>
        <w:t xml:space="preserve"> </w:t>
      </w:r>
      <w:r w:rsidR="0050712A" w:rsidRPr="0050712A">
        <w:rPr>
          <w:rFonts w:cstheme="minorHAnsi"/>
          <w:lang w:val="ka-GE"/>
        </w:rPr>
        <w:t>589</w:t>
      </w:r>
      <w:r w:rsidR="00EB435F" w:rsidRPr="00516C30">
        <w:rPr>
          <w:rFonts w:cstheme="minorHAnsi"/>
          <w:lang w:val="ka-GE"/>
        </w:rPr>
        <w:t>.</w:t>
      </w:r>
      <w:r w:rsidR="0050712A" w:rsidRPr="0050712A">
        <w:rPr>
          <w:rFonts w:cstheme="minorHAnsi"/>
          <w:lang w:val="ka-GE"/>
        </w:rPr>
        <w:t>4</w:t>
      </w:r>
      <w:r w:rsidR="00EB435F" w:rsidRPr="00516C30">
        <w:rPr>
          <w:rFonts w:cstheme="minorHAnsi"/>
          <w:lang w:val="ka-GE"/>
        </w:rPr>
        <w:t xml:space="preserve"> </w:t>
      </w:r>
      <w:r w:rsidR="00396821" w:rsidRPr="0050712A">
        <w:rPr>
          <w:rFonts w:ascii="Sylfaen" w:hAnsi="Sylfaen" w:cs="Sylfaen"/>
          <w:lang w:val="ka-GE"/>
        </w:rPr>
        <w:t>ათასი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0712A">
        <w:rPr>
          <w:rFonts w:ascii="Sylfaen" w:hAnsi="Sylfaen" w:cs="Sylfaen"/>
          <w:lang w:val="ka-GE"/>
        </w:rPr>
        <w:t>ლარით</w:t>
      </w:r>
      <w:r w:rsidR="00396821" w:rsidRPr="00516C30">
        <w:rPr>
          <w:rFonts w:cstheme="minorHAnsi"/>
          <w:lang w:val="ka-GE"/>
        </w:rPr>
        <w:t xml:space="preserve"> </w:t>
      </w:r>
      <w:r w:rsidR="00396821" w:rsidRPr="0050712A">
        <w:rPr>
          <w:rFonts w:ascii="Sylfaen" w:hAnsi="Sylfaen" w:cs="Sylfaen"/>
          <w:lang w:val="ka-GE"/>
        </w:rPr>
        <w:t>განისაზღვრა</w:t>
      </w:r>
      <w:r w:rsidR="00396821" w:rsidRPr="00516C30">
        <w:rPr>
          <w:rFonts w:cstheme="minorHAnsi"/>
          <w:lang w:val="ka-GE"/>
        </w:rPr>
        <w:t>.</w:t>
      </w:r>
    </w:p>
    <w:p w:rsidR="006A4106" w:rsidRPr="006A4106" w:rsidRDefault="006A4106" w:rsidP="008664C6">
      <w:pPr>
        <w:spacing w:after="0"/>
        <w:ind w:firstLine="709"/>
        <w:jc w:val="both"/>
        <w:rPr>
          <w:rFonts w:cstheme="minorHAnsi"/>
          <w:lang w:val="ka-GE"/>
        </w:rPr>
      </w:pPr>
      <w:r w:rsidRPr="006A4106">
        <w:rPr>
          <w:rFonts w:cstheme="minorHAnsi"/>
          <w:lang w:val="ka-GE"/>
        </w:rPr>
        <w:t xml:space="preserve">2023 </w:t>
      </w:r>
      <w:r w:rsidRPr="006A4106">
        <w:rPr>
          <w:rFonts w:ascii="Sylfaen" w:hAnsi="Sylfaen" w:cs="Sylfaen"/>
          <w:lang w:val="ka-GE"/>
        </w:rPr>
        <w:t>წლის</w:t>
      </w:r>
      <w:r w:rsidRPr="006A4106">
        <w:rPr>
          <w:rFonts w:cstheme="minorHAnsi"/>
          <w:lang w:val="ka-GE"/>
        </w:rPr>
        <w:t xml:space="preserve"> 2 </w:t>
      </w:r>
      <w:r w:rsidRPr="006A4106">
        <w:rPr>
          <w:rFonts w:ascii="Sylfaen" w:hAnsi="Sylfaen" w:cs="Sylfaen"/>
          <w:lang w:val="ka-GE"/>
        </w:rPr>
        <w:t>კვარტლის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განმავლობაში</w:t>
      </w:r>
      <w:r w:rsidRPr="006A4106">
        <w:rPr>
          <w:rFonts w:cstheme="minorHAnsi"/>
          <w:lang w:val="ka-GE"/>
        </w:rPr>
        <w:t xml:space="preserve">, </w:t>
      </w:r>
      <w:r w:rsidRPr="006A4106">
        <w:rPr>
          <w:rFonts w:ascii="Sylfaen" w:hAnsi="Sylfaen" w:cs="Sylfaen"/>
          <w:lang w:val="ka-GE"/>
        </w:rPr>
        <w:t>საშინაო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ვალდებულებების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მომსახურების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და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დაფარვისთვის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სახელმწიფო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ბიუჯეტიდან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გაწეულმა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ხარჯმა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შეადგინა</w:t>
      </w:r>
      <w:r w:rsidRPr="006A4106">
        <w:rPr>
          <w:rFonts w:cstheme="minorHAnsi"/>
          <w:lang w:val="ka-GE"/>
        </w:rPr>
        <w:t xml:space="preserve"> 338,948.6 </w:t>
      </w:r>
      <w:r w:rsidRPr="006A4106">
        <w:rPr>
          <w:rFonts w:ascii="Sylfaen" w:hAnsi="Sylfaen" w:cs="Sylfaen"/>
          <w:lang w:val="ka-GE"/>
        </w:rPr>
        <w:t>ათასი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ლარი</w:t>
      </w:r>
      <w:r w:rsidRPr="006A4106">
        <w:rPr>
          <w:rFonts w:cstheme="minorHAnsi"/>
          <w:lang w:val="ka-GE"/>
        </w:rPr>
        <w:t xml:space="preserve">. </w:t>
      </w:r>
      <w:r w:rsidRPr="006A4106">
        <w:rPr>
          <w:rFonts w:ascii="Sylfaen" w:hAnsi="Sylfaen" w:cs="Sylfaen"/>
          <w:lang w:val="ka-GE"/>
        </w:rPr>
        <w:t>მათ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შორის</w:t>
      </w:r>
      <w:r w:rsidRPr="006A4106">
        <w:rPr>
          <w:rFonts w:cstheme="minorHAnsi"/>
          <w:lang w:val="ka-GE"/>
        </w:rPr>
        <w:t>:</w:t>
      </w:r>
    </w:p>
    <w:p w:rsidR="006A4106" w:rsidRPr="006A4106" w:rsidRDefault="006A4106" w:rsidP="008664C6">
      <w:pPr>
        <w:pStyle w:val="ListParagraph"/>
        <w:numPr>
          <w:ilvl w:val="0"/>
          <w:numId w:val="13"/>
        </w:numPr>
        <w:spacing w:before="240" w:after="0" w:line="240" w:lineRule="auto"/>
        <w:ind w:left="709" w:hanging="349"/>
        <w:rPr>
          <w:rFonts w:cstheme="minorHAnsi"/>
          <w:lang w:val="ka-GE"/>
        </w:rPr>
      </w:pPr>
      <w:bookmarkStart w:id="0" w:name="_GoBack"/>
      <w:bookmarkEnd w:id="0"/>
      <w:r w:rsidRPr="006A4106">
        <w:rPr>
          <w:rFonts w:cstheme="minorHAnsi"/>
          <w:lang w:val="ka-GE"/>
        </w:rPr>
        <w:t>„</w:t>
      </w:r>
      <w:r w:rsidRPr="006A4106">
        <w:rPr>
          <w:rFonts w:ascii="Sylfaen" w:hAnsi="Sylfaen" w:cs="Sylfaen"/>
          <w:lang w:val="ka-GE"/>
        </w:rPr>
        <w:t>ობლიგაციები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ღია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ბაზრისთვის</w:t>
      </w:r>
      <w:r w:rsidRPr="006A4106">
        <w:rPr>
          <w:rFonts w:cstheme="minorHAnsi"/>
          <w:lang w:val="ka-GE"/>
        </w:rPr>
        <w:t xml:space="preserve">“  </w:t>
      </w:r>
      <w:r w:rsidRPr="006A4106">
        <w:rPr>
          <w:rFonts w:ascii="Sylfaen" w:hAnsi="Sylfaen" w:cs="Sylfaen"/>
          <w:lang w:val="ka-GE"/>
        </w:rPr>
        <w:t>ძირითადი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თანხის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დაფარვა</w:t>
      </w:r>
      <w:r w:rsidRPr="006A4106">
        <w:rPr>
          <w:rFonts w:cstheme="minorHAnsi"/>
          <w:lang w:val="ka-GE"/>
        </w:rPr>
        <w:t xml:space="preserve">   - 22,000.0 </w:t>
      </w:r>
      <w:r w:rsidRPr="006A4106">
        <w:rPr>
          <w:rFonts w:ascii="Sylfaen" w:hAnsi="Sylfaen" w:cs="Sylfaen"/>
          <w:lang w:val="ka-GE"/>
        </w:rPr>
        <w:t>ათასი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ლარი</w:t>
      </w:r>
      <w:r w:rsidRPr="006A4106">
        <w:rPr>
          <w:rFonts w:cstheme="minorHAnsi"/>
          <w:lang w:val="ka-GE"/>
        </w:rPr>
        <w:t>;</w:t>
      </w:r>
    </w:p>
    <w:p w:rsidR="006A4106" w:rsidRPr="006A4106" w:rsidRDefault="006A4106" w:rsidP="008664C6">
      <w:pPr>
        <w:pStyle w:val="ListParagraph"/>
        <w:numPr>
          <w:ilvl w:val="0"/>
          <w:numId w:val="13"/>
        </w:numPr>
        <w:spacing w:before="240" w:after="0" w:line="240" w:lineRule="auto"/>
        <w:rPr>
          <w:rFonts w:cstheme="minorHAnsi"/>
          <w:lang w:val="ka-GE"/>
        </w:rPr>
      </w:pPr>
      <w:r w:rsidRPr="006A4106">
        <w:rPr>
          <w:rFonts w:cstheme="minorHAnsi"/>
          <w:lang w:val="ka-GE"/>
        </w:rPr>
        <w:t>„</w:t>
      </w:r>
      <w:r w:rsidRPr="006A4106">
        <w:rPr>
          <w:rFonts w:ascii="Sylfaen" w:hAnsi="Sylfaen" w:cs="Sylfaen"/>
          <w:lang w:val="ka-GE"/>
        </w:rPr>
        <w:t>ობლიგაციები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ღია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ბაზრისთვის</w:t>
      </w:r>
      <w:r w:rsidRPr="006A4106">
        <w:rPr>
          <w:rFonts w:cstheme="minorHAnsi"/>
          <w:lang w:val="ka-GE"/>
        </w:rPr>
        <w:t xml:space="preserve">“ </w:t>
      </w:r>
      <w:r w:rsidRPr="006A4106">
        <w:rPr>
          <w:rFonts w:ascii="Sylfaen" w:hAnsi="Sylfaen" w:cs="Sylfaen"/>
          <w:lang w:val="ka-GE"/>
        </w:rPr>
        <w:t>მომსახურება</w:t>
      </w:r>
      <w:r w:rsidRPr="006A4106">
        <w:rPr>
          <w:rFonts w:cstheme="minorHAnsi"/>
          <w:lang w:val="ka-GE"/>
        </w:rPr>
        <w:t xml:space="preserve"> - 7,273.8 </w:t>
      </w:r>
      <w:r w:rsidRPr="006A4106">
        <w:rPr>
          <w:rFonts w:ascii="Sylfaen" w:hAnsi="Sylfaen" w:cs="Sylfaen"/>
          <w:lang w:val="ka-GE"/>
        </w:rPr>
        <w:t>ათასი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ლარი</w:t>
      </w:r>
      <w:r w:rsidRPr="006A4106">
        <w:rPr>
          <w:rFonts w:cstheme="minorHAnsi"/>
          <w:lang w:val="ka-GE"/>
        </w:rPr>
        <w:t>;</w:t>
      </w:r>
    </w:p>
    <w:p w:rsidR="006A4106" w:rsidRPr="006A4106" w:rsidRDefault="006A4106" w:rsidP="008664C6">
      <w:pPr>
        <w:pStyle w:val="ListParagraph"/>
        <w:numPr>
          <w:ilvl w:val="0"/>
          <w:numId w:val="13"/>
        </w:numPr>
        <w:spacing w:before="240" w:after="0" w:line="240" w:lineRule="auto"/>
        <w:rPr>
          <w:rFonts w:cstheme="minorHAnsi"/>
          <w:lang w:val="ka-GE"/>
        </w:rPr>
      </w:pPr>
      <w:r w:rsidRPr="006A4106">
        <w:rPr>
          <w:rFonts w:cstheme="minorHAnsi"/>
          <w:lang w:val="ka-GE"/>
        </w:rPr>
        <w:t>„</w:t>
      </w:r>
      <w:r w:rsidRPr="006A4106">
        <w:rPr>
          <w:rFonts w:ascii="Sylfaen" w:hAnsi="Sylfaen" w:cs="Sylfaen"/>
          <w:lang w:val="ka-GE"/>
        </w:rPr>
        <w:t>ობლიგაცია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სებ</w:t>
      </w:r>
      <w:r w:rsidRPr="006A4106">
        <w:rPr>
          <w:rFonts w:cstheme="minorHAnsi"/>
          <w:lang w:val="ka-GE"/>
        </w:rPr>
        <w:t>-</w:t>
      </w:r>
      <w:r w:rsidRPr="006A4106">
        <w:rPr>
          <w:rFonts w:ascii="Sylfaen" w:hAnsi="Sylfaen" w:cs="Sylfaen"/>
          <w:lang w:val="ka-GE"/>
        </w:rPr>
        <w:t>ისთვის</w:t>
      </w:r>
      <w:r w:rsidRPr="006A4106">
        <w:rPr>
          <w:rFonts w:cstheme="minorHAnsi"/>
          <w:lang w:val="ka-GE"/>
        </w:rPr>
        <w:t xml:space="preserve">“ </w:t>
      </w:r>
      <w:r w:rsidRPr="006A4106">
        <w:rPr>
          <w:rFonts w:ascii="Sylfaen" w:hAnsi="Sylfaen" w:cs="Sylfaen"/>
          <w:lang w:val="ka-GE"/>
        </w:rPr>
        <w:t>მომსახურება</w:t>
      </w:r>
      <w:r w:rsidRPr="006A4106">
        <w:rPr>
          <w:rFonts w:cstheme="minorHAnsi"/>
          <w:lang w:val="ka-GE"/>
        </w:rPr>
        <w:t xml:space="preserve"> - 4,818.3 </w:t>
      </w:r>
      <w:r w:rsidRPr="006A4106">
        <w:rPr>
          <w:rFonts w:ascii="Sylfaen" w:hAnsi="Sylfaen" w:cs="Sylfaen"/>
          <w:lang w:val="ka-GE"/>
        </w:rPr>
        <w:t>ათასი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ლარი</w:t>
      </w:r>
      <w:r w:rsidRPr="006A4106">
        <w:rPr>
          <w:rFonts w:cstheme="minorHAnsi"/>
          <w:lang w:val="ka-GE"/>
        </w:rPr>
        <w:t>;</w:t>
      </w:r>
    </w:p>
    <w:p w:rsidR="006A4106" w:rsidRPr="006A4106" w:rsidRDefault="006A4106" w:rsidP="008664C6">
      <w:pPr>
        <w:pStyle w:val="ListParagraph"/>
        <w:numPr>
          <w:ilvl w:val="0"/>
          <w:numId w:val="13"/>
        </w:numPr>
        <w:spacing w:before="240" w:after="0" w:line="240" w:lineRule="auto"/>
        <w:rPr>
          <w:rFonts w:cstheme="minorHAnsi"/>
          <w:lang w:val="ka-GE"/>
        </w:rPr>
      </w:pPr>
      <w:r w:rsidRPr="006A4106">
        <w:rPr>
          <w:rFonts w:ascii="Sylfaen" w:hAnsi="Sylfaen" w:cs="Sylfaen"/>
          <w:lang w:val="ka-GE"/>
        </w:rPr>
        <w:t>სახაზინო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ვალდებულებების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მომსახურება</w:t>
      </w:r>
      <w:r w:rsidRPr="006A4106">
        <w:rPr>
          <w:rFonts w:cstheme="minorHAnsi"/>
          <w:lang w:val="ka-GE"/>
        </w:rPr>
        <w:t xml:space="preserve">  -  16,553.6 </w:t>
      </w:r>
      <w:r w:rsidRPr="006A4106">
        <w:rPr>
          <w:rFonts w:ascii="Sylfaen" w:hAnsi="Sylfaen" w:cs="Sylfaen"/>
          <w:lang w:val="ka-GE"/>
        </w:rPr>
        <w:t>ათასი</w:t>
      </w:r>
      <w:r w:rsidRPr="006A4106">
        <w:rPr>
          <w:rFonts w:cstheme="minorHAnsi"/>
          <w:lang w:val="ka-GE"/>
        </w:rPr>
        <w:t xml:space="preserve">  </w:t>
      </w:r>
      <w:r w:rsidRPr="006A4106">
        <w:rPr>
          <w:rFonts w:ascii="Sylfaen" w:hAnsi="Sylfaen" w:cs="Sylfaen"/>
          <w:lang w:val="ka-GE"/>
        </w:rPr>
        <w:t>ლარი</w:t>
      </w:r>
      <w:r w:rsidRPr="006A4106">
        <w:rPr>
          <w:rFonts w:cstheme="minorHAnsi"/>
          <w:lang w:val="ka-GE"/>
        </w:rPr>
        <w:t>;</w:t>
      </w:r>
    </w:p>
    <w:p w:rsidR="006A4106" w:rsidRPr="006A4106" w:rsidRDefault="006A4106" w:rsidP="008664C6">
      <w:pPr>
        <w:pStyle w:val="ListParagraph"/>
        <w:numPr>
          <w:ilvl w:val="0"/>
          <w:numId w:val="13"/>
        </w:numPr>
        <w:spacing w:before="240" w:after="0" w:line="240" w:lineRule="auto"/>
        <w:rPr>
          <w:rFonts w:cstheme="minorHAnsi"/>
          <w:lang w:val="ka-GE"/>
        </w:rPr>
      </w:pPr>
      <w:r w:rsidRPr="006A4106">
        <w:rPr>
          <w:rFonts w:ascii="Sylfaen" w:hAnsi="Sylfaen" w:cs="Sylfaen"/>
          <w:lang w:val="ka-GE"/>
        </w:rPr>
        <w:t>სახაზინო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ობლიგაციების</w:t>
      </w:r>
      <w:r w:rsidRPr="006A4106">
        <w:rPr>
          <w:rFonts w:cstheme="minorHAnsi"/>
          <w:lang w:val="ka-GE"/>
        </w:rPr>
        <w:t xml:space="preserve"> </w:t>
      </w:r>
      <w:r w:rsidRPr="006A4106">
        <w:rPr>
          <w:rFonts w:ascii="Sylfaen" w:hAnsi="Sylfaen" w:cs="Sylfaen"/>
          <w:lang w:val="ka-GE"/>
        </w:rPr>
        <w:t>მომსახურება</w:t>
      </w:r>
      <w:r w:rsidRPr="006A4106">
        <w:rPr>
          <w:rFonts w:cstheme="minorHAnsi"/>
          <w:lang w:val="ka-GE"/>
        </w:rPr>
        <w:t xml:space="preserve">  - 288,302.9 </w:t>
      </w:r>
      <w:r w:rsidRPr="006A4106">
        <w:rPr>
          <w:rFonts w:ascii="Sylfaen" w:hAnsi="Sylfaen" w:cs="Sylfaen"/>
          <w:lang w:val="ka-GE"/>
        </w:rPr>
        <w:t>ათასი</w:t>
      </w:r>
      <w:r w:rsidRPr="006A4106">
        <w:rPr>
          <w:rFonts w:cstheme="minorHAnsi"/>
          <w:lang w:val="ka-GE"/>
        </w:rPr>
        <w:t xml:space="preserve">  </w:t>
      </w:r>
      <w:r w:rsidRPr="006A4106">
        <w:rPr>
          <w:rFonts w:ascii="Sylfaen" w:hAnsi="Sylfaen" w:cs="Sylfaen"/>
          <w:lang w:val="ka-GE"/>
        </w:rPr>
        <w:t>ლარი</w:t>
      </w:r>
      <w:r w:rsidRPr="006A4106">
        <w:rPr>
          <w:rFonts w:cstheme="minorHAnsi"/>
          <w:lang w:val="ka-GE"/>
        </w:rPr>
        <w:t>.</w:t>
      </w:r>
    </w:p>
    <w:p w:rsidR="007A54D3" w:rsidRPr="00516C30" w:rsidRDefault="007A54D3" w:rsidP="00B30BCE">
      <w:pPr>
        <w:spacing w:line="240" w:lineRule="auto"/>
        <w:jc w:val="center"/>
        <w:rPr>
          <w:rFonts w:cstheme="minorHAnsi"/>
          <w:sz w:val="10"/>
          <w:szCs w:val="10"/>
          <w:lang w:val="ka-GE"/>
        </w:rPr>
      </w:pPr>
    </w:p>
    <w:p w:rsidR="00FD19A9" w:rsidRPr="00516C30" w:rsidRDefault="00FD19A9" w:rsidP="00B30BCE">
      <w:pPr>
        <w:spacing w:line="240" w:lineRule="auto"/>
        <w:jc w:val="center"/>
        <w:rPr>
          <w:rFonts w:cstheme="minorHAnsi"/>
          <w:sz w:val="10"/>
          <w:szCs w:val="10"/>
          <w:lang w:val="ka-GE"/>
        </w:rPr>
      </w:pPr>
    </w:p>
    <w:p w:rsidR="00F6697A" w:rsidRPr="008664C6" w:rsidRDefault="0075480C" w:rsidP="00B30BCE">
      <w:pPr>
        <w:spacing w:line="240" w:lineRule="auto"/>
        <w:jc w:val="center"/>
        <w:rPr>
          <w:rFonts w:ascii="Sylfaen" w:hAnsi="Sylfaen" w:cstheme="minorHAnsi"/>
          <w:b/>
          <w:szCs w:val="18"/>
          <w:shd w:val="clear" w:color="auto" w:fill="FFFFFF"/>
          <w:lang w:val="ka-GE"/>
        </w:rPr>
      </w:pPr>
      <w:r w:rsidRPr="008664C6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0340AB" w:rsidRPr="008664C6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0340AB" w:rsidRPr="008664C6">
        <w:rPr>
          <w:rFonts w:ascii="Sylfaen" w:hAnsi="Sylfaen" w:cs="Sylfaen"/>
          <w:b/>
          <w:szCs w:val="18"/>
          <w:shd w:val="clear" w:color="auto" w:fill="FFFFFF"/>
          <w:lang w:val="ka-GE"/>
        </w:rPr>
        <w:t>ვალის</w:t>
      </w:r>
      <w:r w:rsidR="000340AB" w:rsidRPr="008664C6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32795B" w:rsidRPr="008664C6">
        <w:rPr>
          <w:rFonts w:ascii="Sylfaen" w:hAnsi="Sylfaen" w:cs="Sylfaen"/>
          <w:b/>
          <w:szCs w:val="18"/>
          <w:shd w:val="clear" w:color="auto" w:fill="FFFFFF"/>
          <w:lang w:val="ka-GE"/>
        </w:rPr>
        <w:t>ნაშთი</w:t>
      </w:r>
      <w:r w:rsidR="0032795B" w:rsidRPr="008664C6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B4541C" w:rsidRPr="008664C6">
        <w:rPr>
          <w:rFonts w:ascii="Sylfaen" w:hAnsi="Sylfaen" w:cstheme="minorHAnsi"/>
          <w:b/>
          <w:szCs w:val="18"/>
          <w:shd w:val="clear" w:color="auto" w:fill="FFFFFF"/>
          <w:lang w:val="ka-GE"/>
        </w:rPr>
        <w:t>202</w:t>
      </w:r>
      <w:r w:rsidR="00430968" w:rsidRPr="008664C6">
        <w:rPr>
          <w:rFonts w:ascii="Sylfaen" w:hAnsi="Sylfaen" w:cstheme="minorHAnsi"/>
          <w:b/>
          <w:szCs w:val="18"/>
          <w:shd w:val="clear" w:color="auto" w:fill="FFFFFF"/>
          <w:lang w:val="ka-GE"/>
        </w:rPr>
        <w:t>3</w:t>
      </w:r>
      <w:r w:rsidR="001A397F" w:rsidRPr="008664C6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0340AB" w:rsidRPr="008664C6">
        <w:rPr>
          <w:rFonts w:ascii="Sylfaen" w:hAnsi="Sylfaen" w:cs="Sylfaen"/>
          <w:b/>
          <w:szCs w:val="18"/>
          <w:shd w:val="clear" w:color="auto" w:fill="FFFFFF"/>
          <w:lang w:val="ka-GE"/>
        </w:rPr>
        <w:t>წლის</w:t>
      </w:r>
      <w:r w:rsidR="000340AB" w:rsidRPr="008664C6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6A4106" w:rsidRPr="008664C6">
        <w:rPr>
          <w:rFonts w:ascii="Sylfaen" w:hAnsi="Sylfaen" w:cstheme="minorHAnsi"/>
          <w:b/>
          <w:szCs w:val="18"/>
          <w:shd w:val="clear" w:color="auto" w:fill="FFFFFF"/>
        </w:rPr>
        <w:t>30</w:t>
      </w:r>
      <w:r w:rsidR="00FA187E" w:rsidRPr="008664C6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6A4106" w:rsidRPr="008664C6">
        <w:rPr>
          <w:rFonts w:ascii="Sylfaen" w:hAnsi="Sylfaen" w:cs="Sylfaen"/>
          <w:b/>
          <w:szCs w:val="18"/>
          <w:shd w:val="clear" w:color="auto" w:fill="FFFFFF"/>
          <w:lang w:val="ka-GE"/>
        </w:rPr>
        <w:t>ივნისის</w:t>
      </w:r>
      <w:r w:rsidR="005043A4" w:rsidRPr="008664C6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0340AB" w:rsidRPr="008664C6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FB7087" w:rsidRPr="00516C30" w:rsidRDefault="00324800" w:rsidP="006A4106">
      <w:pPr>
        <w:spacing w:after="0" w:line="240" w:lineRule="auto"/>
        <w:ind w:left="7200" w:right="-295" w:firstLine="720"/>
        <w:jc w:val="right"/>
        <w:rPr>
          <w:rFonts w:cstheme="minorHAnsi"/>
          <w:b/>
          <w:i/>
          <w:noProof/>
          <w:color w:val="000000"/>
          <w:sz w:val="18"/>
          <w:szCs w:val="18"/>
          <w:lang w:val="ka-GE"/>
        </w:rPr>
      </w:pPr>
      <w:r w:rsidRPr="00516C3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 xml:space="preserve">      </w:t>
      </w:r>
      <w:r w:rsidR="006A4106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 xml:space="preserve">  </w:t>
      </w:r>
      <w:r w:rsidRPr="00516C3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 xml:space="preserve">  </w:t>
      </w:r>
      <w:r w:rsidR="004150CD" w:rsidRPr="00516C3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ათასი</w:t>
      </w:r>
      <w:r w:rsidR="004150CD" w:rsidRPr="00516C3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="004150CD" w:rsidRPr="00516C3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ლარი</w:t>
      </w:r>
    </w:p>
    <w:p w:rsidR="008A48E5" w:rsidRPr="00516C30" w:rsidRDefault="008A48E5" w:rsidP="008A48E5">
      <w:pPr>
        <w:spacing w:after="0" w:line="240" w:lineRule="auto"/>
        <w:ind w:left="7200" w:right="994" w:firstLine="720"/>
        <w:jc w:val="right"/>
        <w:rPr>
          <w:rFonts w:cstheme="minorHAnsi"/>
          <w:b/>
          <w:bCs/>
          <w:i/>
          <w:color w:val="7F7F7F" w:themeColor="text1" w:themeTint="80"/>
          <w:sz w:val="12"/>
          <w:szCs w:val="12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7612"/>
        <w:gridCol w:w="2873"/>
      </w:tblGrid>
      <w:tr w:rsidR="006A4106" w:rsidRPr="006A4106" w:rsidTr="008664C6">
        <w:trPr>
          <w:trHeight w:val="532"/>
          <w:tblHeader/>
        </w:trPr>
        <w:tc>
          <w:tcPr>
            <w:tcW w:w="7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bookmarkStart w:id="1" w:name="RANGE!C3:D42"/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კრედიტორი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28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30.06.2023</w:t>
            </w:r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მდგომარეობით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6A4106" w:rsidRPr="006A4106" w:rsidTr="00CC4209">
        <w:trPr>
          <w:trHeight w:val="4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21 191 681.6</w:t>
            </w:r>
          </w:p>
        </w:tc>
      </w:tr>
      <w:tr w:rsidR="006A4106" w:rsidRPr="006A4106" w:rsidTr="006A4106">
        <w:trPr>
          <w:trHeight w:val="315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15 718 212.1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 (WB)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5 293 125.7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სოფლის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ფონდი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93 326.8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სავალუტო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ფონდი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(IMF) 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511 814.9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რეკონსტრუქციისა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614 838.3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აზიის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5 625 455.2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 (EIB)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2 631 167.1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ევროგაერთიანება</w:t>
            </w: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380 260.3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აზიის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529 532.3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ევროსაბჭოს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(CEB) 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33 429.3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სკანდინავიური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გარემოსდაცვის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კორპორაცია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(NEFCO) 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5 262.1</w:t>
            </w:r>
          </w:p>
        </w:tc>
      </w:tr>
      <w:tr w:rsidR="006A4106" w:rsidRPr="006A4106" w:rsidTr="006A4106">
        <w:trPr>
          <w:trHeight w:val="315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4 164 619.5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lastRenderedPageBreak/>
              <w:t>ავსტრია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35 691.3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7 180.0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552.5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13 980.9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5 237.2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49 077.8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6 333.7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7 810.2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1 622 749.5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366 121.6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ქუვეითი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31 306.4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ნიდერლანდების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სამეფო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161.2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ამერიკის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შეერთებული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შტატები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27 430.6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1 990 986.5</w:t>
            </w:r>
          </w:p>
        </w:tc>
      </w:tr>
      <w:tr w:rsidR="006A4106" w:rsidRPr="006A4106" w:rsidTr="006A4106">
        <w:trPr>
          <w:trHeight w:val="315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1 308 850.0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1 308 850.0</w:t>
            </w:r>
          </w:p>
        </w:tc>
      </w:tr>
      <w:tr w:rsidR="006A4106" w:rsidRPr="006A4106" w:rsidTr="006A4106">
        <w:trPr>
          <w:trHeight w:val="315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საშინაო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7 861 313.0</w:t>
            </w:r>
          </w:p>
        </w:tc>
      </w:tr>
      <w:tr w:rsidR="006A4106" w:rsidRPr="006A4106" w:rsidTr="006A4106">
        <w:trPr>
          <w:trHeight w:val="48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ბანკისთვის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განკუთვნილი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ერთწლიანი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ყოველწლიურად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განახლებადი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ობლიგაცია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80 846.0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ვადის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ობლიგაციები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ღია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ბაზრის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170 000.0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388 168.7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7 137 714.5</w:t>
            </w:r>
          </w:p>
        </w:tc>
      </w:tr>
      <w:tr w:rsidR="006A4106" w:rsidRPr="006A4106" w:rsidTr="006A410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CC4209" w:rsidRDefault="006A4106" w:rsidP="006A4106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  <w:lang w:val="ka-GE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საბიუჯეტო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ორგანიზაციების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სესხის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სახით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არსებულ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ვალი</w:t>
            </w:r>
            <w:proofErr w:type="spellEnd"/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r w:rsidR="00CC4209">
              <w:rPr>
                <w:rFonts w:ascii="Sylfaen" w:eastAsia="Times New Roman" w:hAnsi="Sylfaen" w:cs="Calibri Light"/>
                <w:color w:val="000000"/>
                <w:sz w:val="18"/>
                <w:szCs w:val="18"/>
                <w:lang w:val="ka-GE"/>
              </w:rPr>
              <w:t>*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84 583.8</w:t>
            </w:r>
          </w:p>
        </w:tc>
      </w:tr>
      <w:tr w:rsidR="006A4106" w:rsidRPr="006A4106" w:rsidTr="006A4106">
        <w:trPr>
          <w:trHeight w:val="48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ind w:firstLineChars="200" w:firstLine="360"/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მ</w:t>
            </w:r>
            <w:r w:rsidRPr="006A4106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>.</w:t>
            </w:r>
            <w:r w:rsidRPr="006A4106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შ</w:t>
            </w:r>
            <w:proofErr w:type="spellEnd"/>
            <w:r w:rsidRPr="006A4106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4106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ცენტრალური</w:t>
            </w:r>
            <w:proofErr w:type="spellEnd"/>
            <w:r w:rsidRPr="006A4106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ხელისუფლების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მართვაში</w:t>
            </w:r>
            <w:proofErr w:type="spellEnd"/>
            <w:r w:rsidRPr="006A4106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6A4106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სამთავრობო</w:t>
            </w:r>
            <w:proofErr w:type="spellEnd"/>
            <w:r w:rsidRPr="006A4106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სექტორის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6A4106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საწარმოები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A4106" w:rsidRPr="006A4106" w:rsidRDefault="006A4106" w:rsidP="008664C6">
            <w:pPr>
              <w:spacing w:after="0" w:line="240" w:lineRule="auto"/>
              <w:ind w:firstLineChars="800" w:firstLine="1440"/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>47 472.1</w:t>
            </w:r>
          </w:p>
        </w:tc>
      </w:tr>
      <w:tr w:rsidR="006A4106" w:rsidRPr="006A4106" w:rsidTr="006A4106">
        <w:trPr>
          <w:trHeight w:val="570"/>
        </w:trPr>
        <w:tc>
          <w:tcPr>
            <w:tcW w:w="76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10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6A4106" w:rsidRPr="006A4106" w:rsidRDefault="006A4106" w:rsidP="006A41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6A41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29 052 994.5</w:t>
            </w:r>
          </w:p>
        </w:tc>
      </w:tr>
    </w:tbl>
    <w:p w:rsidR="008A48E5" w:rsidRPr="00516C30" w:rsidRDefault="008A48E5" w:rsidP="00B30BCE">
      <w:pPr>
        <w:spacing w:after="0" w:line="240" w:lineRule="auto"/>
        <w:ind w:left="720"/>
        <w:rPr>
          <w:rFonts w:cstheme="minorHAnsi"/>
          <w:b/>
          <w:bCs/>
          <w:i/>
          <w:color w:val="7F7F7F" w:themeColor="text1" w:themeTint="80"/>
          <w:sz w:val="18"/>
          <w:szCs w:val="18"/>
        </w:rPr>
      </w:pPr>
    </w:p>
    <w:p w:rsidR="00CC4209" w:rsidRPr="00CC4209" w:rsidRDefault="000340AB" w:rsidP="00CC4209">
      <w:pPr>
        <w:spacing w:after="0" w:line="240" w:lineRule="auto"/>
        <w:rPr>
          <w:rFonts w:cstheme="minorHAnsi"/>
          <w:b/>
          <w:i/>
          <w:sz w:val="16"/>
          <w:szCs w:val="16"/>
        </w:rPr>
      </w:pPr>
      <w:proofErr w:type="spellStart"/>
      <w:proofErr w:type="gramStart"/>
      <w:r w:rsidRPr="00CC4209">
        <w:rPr>
          <w:rFonts w:ascii="Sylfaen" w:hAnsi="Sylfaen" w:cs="Sylfaen"/>
          <w:b/>
          <w:i/>
          <w:sz w:val="16"/>
          <w:szCs w:val="16"/>
        </w:rPr>
        <w:t>შენიშვნა</w:t>
      </w:r>
      <w:proofErr w:type="spellEnd"/>
      <w:proofErr w:type="gramEnd"/>
      <w:r w:rsidRPr="00CC4209">
        <w:rPr>
          <w:rFonts w:cstheme="minorHAnsi"/>
          <w:b/>
          <w:i/>
          <w:sz w:val="16"/>
          <w:szCs w:val="16"/>
        </w:rPr>
        <w:t xml:space="preserve">: </w:t>
      </w:r>
    </w:p>
    <w:p w:rsidR="000340AB" w:rsidRPr="00CC4209" w:rsidRDefault="00CC4209" w:rsidP="00CC4209">
      <w:pPr>
        <w:spacing w:after="0" w:line="240" w:lineRule="auto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  <w:lang w:val="ka-GE"/>
        </w:rPr>
        <w:t xml:space="preserve">    </w:t>
      </w:r>
      <w:proofErr w:type="spellStart"/>
      <w:proofErr w:type="gramStart"/>
      <w:r w:rsidR="000340AB" w:rsidRPr="00516C30">
        <w:rPr>
          <w:rFonts w:ascii="Sylfaen" w:hAnsi="Sylfaen" w:cs="Sylfaen"/>
          <w:i/>
          <w:sz w:val="16"/>
          <w:szCs w:val="16"/>
        </w:rPr>
        <w:t>ცხრილში</w:t>
      </w:r>
      <w:proofErr w:type="spellEnd"/>
      <w:proofErr w:type="gramEnd"/>
      <w:r w:rsidR="000340AB" w:rsidRPr="00516C30">
        <w:rPr>
          <w:rFonts w:cstheme="minorHAnsi"/>
          <w:i/>
          <w:sz w:val="16"/>
          <w:szCs w:val="16"/>
        </w:rPr>
        <w:t xml:space="preserve"> </w:t>
      </w:r>
      <w:proofErr w:type="spellStart"/>
      <w:r w:rsidR="000340AB" w:rsidRPr="00516C30">
        <w:rPr>
          <w:rFonts w:ascii="Sylfaen" w:hAnsi="Sylfaen" w:cs="Sylfaen"/>
          <w:i/>
          <w:sz w:val="16"/>
          <w:szCs w:val="16"/>
        </w:rPr>
        <w:t>გამოყენებულია</w:t>
      </w:r>
      <w:proofErr w:type="spellEnd"/>
      <w:r w:rsidR="000340AB" w:rsidRPr="00516C30">
        <w:rPr>
          <w:rFonts w:cstheme="minorHAnsi"/>
          <w:i/>
          <w:sz w:val="16"/>
          <w:szCs w:val="16"/>
        </w:rPr>
        <w:t xml:space="preserve"> </w:t>
      </w:r>
      <w:proofErr w:type="spellStart"/>
      <w:r w:rsidR="000340AB" w:rsidRPr="00516C30">
        <w:rPr>
          <w:rFonts w:ascii="Sylfaen" w:hAnsi="Sylfaen" w:cs="Sylfaen"/>
          <w:i/>
          <w:sz w:val="16"/>
          <w:szCs w:val="16"/>
        </w:rPr>
        <w:t>სავალუტო</w:t>
      </w:r>
      <w:proofErr w:type="spellEnd"/>
      <w:r w:rsidR="000340AB" w:rsidRPr="00516C30">
        <w:rPr>
          <w:rFonts w:cstheme="minorHAnsi"/>
          <w:i/>
          <w:sz w:val="16"/>
          <w:szCs w:val="16"/>
        </w:rPr>
        <w:t xml:space="preserve"> </w:t>
      </w:r>
      <w:proofErr w:type="spellStart"/>
      <w:r w:rsidR="000340AB" w:rsidRPr="00516C30">
        <w:rPr>
          <w:rFonts w:ascii="Sylfaen" w:hAnsi="Sylfaen" w:cs="Sylfaen"/>
          <w:i/>
          <w:sz w:val="16"/>
          <w:szCs w:val="16"/>
        </w:rPr>
        <w:t>კურსები</w:t>
      </w:r>
      <w:proofErr w:type="spellEnd"/>
      <w:r w:rsidR="000340AB" w:rsidRPr="00516C30">
        <w:rPr>
          <w:rFonts w:cstheme="minorHAnsi"/>
          <w:i/>
          <w:sz w:val="16"/>
          <w:szCs w:val="16"/>
        </w:rPr>
        <w:t xml:space="preserve"> </w:t>
      </w:r>
      <w:proofErr w:type="spellStart"/>
      <w:r w:rsidR="000340AB" w:rsidRPr="00516C30">
        <w:rPr>
          <w:rFonts w:ascii="Sylfaen" w:hAnsi="Sylfaen" w:cs="Sylfaen"/>
          <w:i/>
          <w:sz w:val="16"/>
          <w:szCs w:val="16"/>
        </w:rPr>
        <w:t>მოცემული</w:t>
      </w:r>
      <w:proofErr w:type="spellEnd"/>
      <w:r w:rsidR="000340AB" w:rsidRPr="00516C30">
        <w:rPr>
          <w:rFonts w:cstheme="minorHAnsi"/>
          <w:i/>
          <w:sz w:val="16"/>
          <w:szCs w:val="16"/>
        </w:rPr>
        <w:t xml:space="preserve"> </w:t>
      </w:r>
      <w:proofErr w:type="spellStart"/>
      <w:r w:rsidR="000340AB" w:rsidRPr="00516C30">
        <w:rPr>
          <w:rFonts w:ascii="Sylfaen" w:hAnsi="Sylfaen" w:cs="Sylfaen"/>
          <w:i/>
          <w:sz w:val="16"/>
          <w:szCs w:val="16"/>
        </w:rPr>
        <w:t>თარიღისათვის</w:t>
      </w:r>
      <w:proofErr w:type="spellEnd"/>
    </w:p>
    <w:p w:rsidR="00CC4209" w:rsidRPr="00516C30" w:rsidRDefault="00CC4209" w:rsidP="008664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>
        <w:rPr>
          <w:rFonts w:ascii="Sylfaen" w:hAnsi="Sylfaen" w:cs="Sylfaen"/>
          <w:i/>
          <w:sz w:val="16"/>
          <w:szCs w:val="16"/>
          <w:lang w:val="ka-GE"/>
        </w:rPr>
        <w:t xml:space="preserve">   </w:t>
      </w:r>
      <w:r w:rsidRPr="00CC4209">
        <w:rPr>
          <w:rFonts w:ascii="Sylfaen" w:hAnsi="Sylfaen" w:cs="Sylfaen"/>
          <w:i/>
          <w:sz w:val="16"/>
          <w:szCs w:val="16"/>
        </w:rPr>
        <w:t xml:space="preserve">* </w:t>
      </w:r>
      <w:proofErr w:type="spellStart"/>
      <w:proofErr w:type="gramStart"/>
      <w:r w:rsidRPr="00CC4209">
        <w:rPr>
          <w:rFonts w:ascii="Sylfaen" w:hAnsi="Sylfaen" w:cs="Sylfaen"/>
          <w:i/>
          <w:sz w:val="16"/>
          <w:szCs w:val="16"/>
        </w:rPr>
        <w:t>საბიუჯეტო</w:t>
      </w:r>
      <w:proofErr w:type="spellEnd"/>
      <w:proofErr w:type="gram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კოდექსში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განხორციელებული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ცვლილების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შესაბამისად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,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გათვალისწინებულია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სამთავრობო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სექტორისათვის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ka-GE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მიკუთვნებული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სახელმწიფო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საწარმოების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სესხის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სახით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არსებული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ვალი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2022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წლის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დეკემბრიდან</w:t>
      </w:r>
      <w:proofErr w:type="spellEnd"/>
    </w:p>
    <w:sectPr w:rsidR="00CC4209" w:rsidRPr="00516C30" w:rsidSect="00B72D94">
      <w:footerReference w:type="default" r:id="rId11"/>
      <w:pgSz w:w="11907" w:h="16839" w:code="9"/>
      <w:pgMar w:top="568" w:right="1134" w:bottom="709" w:left="720" w:header="720" w:footer="8" w:gutter="0"/>
      <w:pgBorders w:offsetFrom="page">
        <w:top w:val="dashSmallGap" w:sz="4" w:space="24" w:color="FFFFFF" w:themeColor="background1"/>
        <w:left w:val="dashSmallGap" w:sz="4" w:space="24" w:color="FFFFFF" w:themeColor="background1"/>
        <w:bottom w:val="dashSmallGap" w:sz="4" w:space="24" w:color="FFFFFF" w:themeColor="background1"/>
        <w:right w:val="dashSmallGap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4C" w:rsidRDefault="00355C4C" w:rsidP="00400BED">
      <w:pPr>
        <w:spacing w:after="0" w:line="240" w:lineRule="auto"/>
      </w:pPr>
      <w:r>
        <w:separator/>
      </w:r>
    </w:p>
  </w:endnote>
  <w:endnote w:type="continuationSeparator" w:id="0">
    <w:p w:rsidR="00355C4C" w:rsidRDefault="00355C4C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83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EB9" w:rsidRDefault="00791E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4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1EB9" w:rsidRDefault="00791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4C" w:rsidRDefault="00355C4C" w:rsidP="00400BED">
      <w:pPr>
        <w:spacing w:after="0" w:line="240" w:lineRule="auto"/>
      </w:pPr>
      <w:r>
        <w:separator/>
      </w:r>
    </w:p>
  </w:footnote>
  <w:footnote w:type="continuationSeparator" w:id="0">
    <w:p w:rsidR="00355C4C" w:rsidRDefault="00355C4C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527B"/>
    <w:rsid w:val="0001021B"/>
    <w:rsid w:val="00011659"/>
    <w:rsid w:val="00012780"/>
    <w:rsid w:val="00012D7B"/>
    <w:rsid w:val="00012DFA"/>
    <w:rsid w:val="00013D97"/>
    <w:rsid w:val="0001411B"/>
    <w:rsid w:val="00015303"/>
    <w:rsid w:val="000156E3"/>
    <w:rsid w:val="000162A1"/>
    <w:rsid w:val="00017DE3"/>
    <w:rsid w:val="00023C53"/>
    <w:rsid w:val="00027288"/>
    <w:rsid w:val="0002796C"/>
    <w:rsid w:val="00030CF6"/>
    <w:rsid w:val="00033B82"/>
    <w:rsid w:val="000340AB"/>
    <w:rsid w:val="0003606D"/>
    <w:rsid w:val="00036CFD"/>
    <w:rsid w:val="00037587"/>
    <w:rsid w:val="00037DB7"/>
    <w:rsid w:val="00040C4B"/>
    <w:rsid w:val="000413CE"/>
    <w:rsid w:val="00041D5B"/>
    <w:rsid w:val="000421D0"/>
    <w:rsid w:val="00044527"/>
    <w:rsid w:val="00044F01"/>
    <w:rsid w:val="000458CE"/>
    <w:rsid w:val="00050EF1"/>
    <w:rsid w:val="00054AB0"/>
    <w:rsid w:val="00063126"/>
    <w:rsid w:val="0006436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2855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670"/>
    <w:rsid w:val="00086A00"/>
    <w:rsid w:val="000903AB"/>
    <w:rsid w:val="00091646"/>
    <w:rsid w:val="000957B3"/>
    <w:rsid w:val="00095B71"/>
    <w:rsid w:val="00096855"/>
    <w:rsid w:val="000969CB"/>
    <w:rsid w:val="00096CC2"/>
    <w:rsid w:val="000973FB"/>
    <w:rsid w:val="000A068D"/>
    <w:rsid w:val="000A29EB"/>
    <w:rsid w:val="000A407F"/>
    <w:rsid w:val="000A4467"/>
    <w:rsid w:val="000A5C1D"/>
    <w:rsid w:val="000A5F64"/>
    <w:rsid w:val="000A7B97"/>
    <w:rsid w:val="000B16F8"/>
    <w:rsid w:val="000B2189"/>
    <w:rsid w:val="000B567A"/>
    <w:rsid w:val="000B6954"/>
    <w:rsid w:val="000B6CAA"/>
    <w:rsid w:val="000C0AAC"/>
    <w:rsid w:val="000C139F"/>
    <w:rsid w:val="000C3566"/>
    <w:rsid w:val="000C3B39"/>
    <w:rsid w:val="000C42DD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27A7"/>
    <w:rsid w:val="000F55BB"/>
    <w:rsid w:val="000F5720"/>
    <w:rsid w:val="000F7356"/>
    <w:rsid w:val="000F7FD3"/>
    <w:rsid w:val="00102D0F"/>
    <w:rsid w:val="0010427D"/>
    <w:rsid w:val="001055DA"/>
    <w:rsid w:val="00110A1B"/>
    <w:rsid w:val="00121AE2"/>
    <w:rsid w:val="00124299"/>
    <w:rsid w:val="001261C7"/>
    <w:rsid w:val="00126570"/>
    <w:rsid w:val="00126E5C"/>
    <w:rsid w:val="0013125A"/>
    <w:rsid w:val="001318E0"/>
    <w:rsid w:val="0013347B"/>
    <w:rsid w:val="00134EA9"/>
    <w:rsid w:val="0013522D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4428"/>
    <w:rsid w:val="00157433"/>
    <w:rsid w:val="00160413"/>
    <w:rsid w:val="001606AC"/>
    <w:rsid w:val="00162FC7"/>
    <w:rsid w:val="00164B20"/>
    <w:rsid w:val="001655B2"/>
    <w:rsid w:val="0016733A"/>
    <w:rsid w:val="001673DC"/>
    <w:rsid w:val="00173BAA"/>
    <w:rsid w:val="001757D3"/>
    <w:rsid w:val="001763B0"/>
    <w:rsid w:val="001763FC"/>
    <w:rsid w:val="001779D6"/>
    <w:rsid w:val="00181ECC"/>
    <w:rsid w:val="001821A1"/>
    <w:rsid w:val="00182832"/>
    <w:rsid w:val="00187C1C"/>
    <w:rsid w:val="00190A72"/>
    <w:rsid w:val="00193364"/>
    <w:rsid w:val="00193C76"/>
    <w:rsid w:val="0019510F"/>
    <w:rsid w:val="00197E9D"/>
    <w:rsid w:val="001A296F"/>
    <w:rsid w:val="001A2AFB"/>
    <w:rsid w:val="001A3600"/>
    <w:rsid w:val="001A397F"/>
    <w:rsid w:val="001A410C"/>
    <w:rsid w:val="001B17E2"/>
    <w:rsid w:val="001B2633"/>
    <w:rsid w:val="001B4547"/>
    <w:rsid w:val="001B508D"/>
    <w:rsid w:val="001B56F5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3FF5"/>
    <w:rsid w:val="001E4147"/>
    <w:rsid w:val="001E53A0"/>
    <w:rsid w:val="001E61BA"/>
    <w:rsid w:val="001E62A2"/>
    <w:rsid w:val="001E6933"/>
    <w:rsid w:val="001E6B6E"/>
    <w:rsid w:val="001F1323"/>
    <w:rsid w:val="001F3BCB"/>
    <w:rsid w:val="00200F18"/>
    <w:rsid w:val="00202DDD"/>
    <w:rsid w:val="00203743"/>
    <w:rsid w:val="00203E0A"/>
    <w:rsid w:val="0020475E"/>
    <w:rsid w:val="00206BEB"/>
    <w:rsid w:val="00210947"/>
    <w:rsid w:val="00215653"/>
    <w:rsid w:val="0022036E"/>
    <w:rsid w:val="0022130D"/>
    <w:rsid w:val="00223E82"/>
    <w:rsid w:val="00225341"/>
    <w:rsid w:val="00232536"/>
    <w:rsid w:val="00233B5E"/>
    <w:rsid w:val="0023438F"/>
    <w:rsid w:val="00236007"/>
    <w:rsid w:val="0024105B"/>
    <w:rsid w:val="0024488E"/>
    <w:rsid w:val="00247C11"/>
    <w:rsid w:val="00247D3D"/>
    <w:rsid w:val="0025039F"/>
    <w:rsid w:val="00256FDD"/>
    <w:rsid w:val="00262BF3"/>
    <w:rsid w:val="00263EAD"/>
    <w:rsid w:val="00270120"/>
    <w:rsid w:val="00270C72"/>
    <w:rsid w:val="0027372A"/>
    <w:rsid w:val="002758CB"/>
    <w:rsid w:val="0028042E"/>
    <w:rsid w:val="0028088E"/>
    <w:rsid w:val="00280FA2"/>
    <w:rsid w:val="00281A88"/>
    <w:rsid w:val="00285C33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A5BC2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5398"/>
    <w:rsid w:val="002C6D8C"/>
    <w:rsid w:val="002C7782"/>
    <w:rsid w:val="002C784F"/>
    <w:rsid w:val="002D15C8"/>
    <w:rsid w:val="002D16E4"/>
    <w:rsid w:val="002D22B9"/>
    <w:rsid w:val="002D2B26"/>
    <w:rsid w:val="002D5A2E"/>
    <w:rsid w:val="002D6813"/>
    <w:rsid w:val="002D6F6A"/>
    <w:rsid w:val="002E3E75"/>
    <w:rsid w:val="002E5E28"/>
    <w:rsid w:val="002F09F5"/>
    <w:rsid w:val="002F292C"/>
    <w:rsid w:val="002F4A36"/>
    <w:rsid w:val="002F5FB0"/>
    <w:rsid w:val="002F70F8"/>
    <w:rsid w:val="002F7144"/>
    <w:rsid w:val="00300306"/>
    <w:rsid w:val="003028B4"/>
    <w:rsid w:val="00304455"/>
    <w:rsid w:val="00307471"/>
    <w:rsid w:val="00310E6E"/>
    <w:rsid w:val="00311508"/>
    <w:rsid w:val="00311D8A"/>
    <w:rsid w:val="0031282C"/>
    <w:rsid w:val="00313468"/>
    <w:rsid w:val="003166CD"/>
    <w:rsid w:val="00317C22"/>
    <w:rsid w:val="00324800"/>
    <w:rsid w:val="0032795B"/>
    <w:rsid w:val="003303AF"/>
    <w:rsid w:val="0033211A"/>
    <w:rsid w:val="00332B60"/>
    <w:rsid w:val="003351F0"/>
    <w:rsid w:val="00336814"/>
    <w:rsid w:val="003419E6"/>
    <w:rsid w:val="003425D6"/>
    <w:rsid w:val="003430DD"/>
    <w:rsid w:val="00344AAF"/>
    <w:rsid w:val="00347FB5"/>
    <w:rsid w:val="00352E0D"/>
    <w:rsid w:val="00355C4C"/>
    <w:rsid w:val="0035676A"/>
    <w:rsid w:val="00361037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3058"/>
    <w:rsid w:val="00393AC5"/>
    <w:rsid w:val="00395CE1"/>
    <w:rsid w:val="003967C1"/>
    <w:rsid w:val="00396821"/>
    <w:rsid w:val="00397075"/>
    <w:rsid w:val="003A0B26"/>
    <w:rsid w:val="003A0E81"/>
    <w:rsid w:val="003A343D"/>
    <w:rsid w:val="003A4A93"/>
    <w:rsid w:val="003A508F"/>
    <w:rsid w:val="003A7B9A"/>
    <w:rsid w:val="003B1490"/>
    <w:rsid w:val="003B15C3"/>
    <w:rsid w:val="003B22D1"/>
    <w:rsid w:val="003B4834"/>
    <w:rsid w:val="003B5B47"/>
    <w:rsid w:val="003B68A7"/>
    <w:rsid w:val="003B775B"/>
    <w:rsid w:val="003C1551"/>
    <w:rsid w:val="003C2AE8"/>
    <w:rsid w:val="003C3825"/>
    <w:rsid w:val="003C3F53"/>
    <w:rsid w:val="003C5914"/>
    <w:rsid w:val="003C60E3"/>
    <w:rsid w:val="003C633D"/>
    <w:rsid w:val="003D081D"/>
    <w:rsid w:val="003D0F28"/>
    <w:rsid w:val="003D158A"/>
    <w:rsid w:val="003D5A3B"/>
    <w:rsid w:val="003D6E27"/>
    <w:rsid w:val="003D7FE1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B8E"/>
    <w:rsid w:val="003F6F77"/>
    <w:rsid w:val="003F711D"/>
    <w:rsid w:val="003F75A7"/>
    <w:rsid w:val="00400BED"/>
    <w:rsid w:val="004029CA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0968"/>
    <w:rsid w:val="00431ADF"/>
    <w:rsid w:val="004324BD"/>
    <w:rsid w:val="00434625"/>
    <w:rsid w:val="004370D0"/>
    <w:rsid w:val="00437237"/>
    <w:rsid w:val="00441218"/>
    <w:rsid w:val="0044178B"/>
    <w:rsid w:val="004439FD"/>
    <w:rsid w:val="00445CA6"/>
    <w:rsid w:val="004464CC"/>
    <w:rsid w:val="004550CF"/>
    <w:rsid w:val="00455E35"/>
    <w:rsid w:val="00460232"/>
    <w:rsid w:val="004611B5"/>
    <w:rsid w:val="00462A0C"/>
    <w:rsid w:val="00466050"/>
    <w:rsid w:val="00466B57"/>
    <w:rsid w:val="00470E61"/>
    <w:rsid w:val="00471D7F"/>
    <w:rsid w:val="00476120"/>
    <w:rsid w:val="00480AB4"/>
    <w:rsid w:val="00480DC3"/>
    <w:rsid w:val="004816BC"/>
    <w:rsid w:val="004835AB"/>
    <w:rsid w:val="004850D5"/>
    <w:rsid w:val="00485FD9"/>
    <w:rsid w:val="00490B44"/>
    <w:rsid w:val="00493136"/>
    <w:rsid w:val="00496409"/>
    <w:rsid w:val="0049690F"/>
    <w:rsid w:val="004A3196"/>
    <w:rsid w:val="004A3DB0"/>
    <w:rsid w:val="004A4AF2"/>
    <w:rsid w:val="004A760F"/>
    <w:rsid w:val="004B1263"/>
    <w:rsid w:val="004B29BC"/>
    <w:rsid w:val="004B46E8"/>
    <w:rsid w:val="004C0704"/>
    <w:rsid w:val="004C38FF"/>
    <w:rsid w:val="004C59A6"/>
    <w:rsid w:val="004D17A6"/>
    <w:rsid w:val="004D1B8B"/>
    <w:rsid w:val="004D26F9"/>
    <w:rsid w:val="004D7B47"/>
    <w:rsid w:val="004E09B6"/>
    <w:rsid w:val="004E2497"/>
    <w:rsid w:val="004E2CCE"/>
    <w:rsid w:val="004E3AB1"/>
    <w:rsid w:val="004E422E"/>
    <w:rsid w:val="004F2321"/>
    <w:rsid w:val="004F38F8"/>
    <w:rsid w:val="004F5AB2"/>
    <w:rsid w:val="00500ACE"/>
    <w:rsid w:val="0050185A"/>
    <w:rsid w:val="00501955"/>
    <w:rsid w:val="00501E22"/>
    <w:rsid w:val="00503393"/>
    <w:rsid w:val="005043A4"/>
    <w:rsid w:val="0050712A"/>
    <w:rsid w:val="00510802"/>
    <w:rsid w:val="005131CE"/>
    <w:rsid w:val="005134D5"/>
    <w:rsid w:val="00515451"/>
    <w:rsid w:val="005165EB"/>
    <w:rsid w:val="00516C30"/>
    <w:rsid w:val="00523560"/>
    <w:rsid w:val="00525C65"/>
    <w:rsid w:val="0053140C"/>
    <w:rsid w:val="0053399C"/>
    <w:rsid w:val="00534D33"/>
    <w:rsid w:val="0053506B"/>
    <w:rsid w:val="005370EC"/>
    <w:rsid w:val="005379C8"/>
    <w:rsid w:val="0054275A"/>
    <w:rsid w:val="00543222"/>
    <w:rsid w:val="00544450"/>
    <w:rsid w:val="005449B4"/>
    <w:rsid w:val="00547406"/>
    <w:rsid w:val="005532C7"/>
    <w:rsid w:val="0055381D"/>
    <w:rsid w:val="00554F62"/>
    <w:rsid w:val="0055654D"/>
    <w:rsid w:val="00560452"/>
    <w:rsid w:val="0056160F"/>
    <w:rsid w:val="00562F9C"/>
    <w:rsid w:val="00564957"/>
    <w:rsid w:val="00564C7D"/>
    <w:rsid w:val="00567ACE"/>
    <w:rsid w:val="00567AEC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42BD"/>
    <w:rsid w:val="005870D9"/>
    <w:rsid w:val="00590695"/>
    <w:rsid w:val="00591512"/>
    <w:rsid w:val="005925B8"/>
    <w:rsid w:val="00594033"/>
    <w:rsid w:val="00595CEE"/>
    <w:rsid w:val="00596075"/>
    <w:rsid w:val="005A44F5"/>
    <w:rsid w:val="005A5072"/>
    <w:rsid w:val="005A5523"/>
    <w:rsid w:val="005B3C35"/>
    <w:rsid w:val="005B498D"/>
    <w:rsid w:val="005B505D"/>
    <w:rsid w:val="005B5D38"/>
    <w:rsid w:val="005C0056"/>
    <w:rsid w:val="005C212A"/>
    <w:rsid w:val="005C46D1"/>
    <w:rsid w:val="005C5C44"/>
    <w:rsid w:val="005D31E4"/>
    <w:rsid w:val="005D41B7"/>
    <w:rsid w:val="005D5EFD"/>
    <w:rsid w:val="005E0A52"/>
    <w:rsid w:val="005E1257"/>
    <w:rsid w:val="005E2930"/>
    <w:rsid w:val="005E581F"/>
    <w:rsid w:val="005E5E26"/>
    <w:rsid w:val="005E63ED"/>
    <w:rsid w:val="005E7CA8"/>
    <w:rsid w:val="005F35F5"/>
    <w:rsid w:val="005F36E9"/>
    <w:rsid w:val="005F3FA8"/>
    <w:rsid w:val="005F6B8A"/>
    <w:rsid w:val="00600923"/>
    <w:rsid w:val="00603BE0"/>
    <w:rsid w:val="006042C4"/>
    <w:rsid w:val="00613668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70E"/>
    <w:rsid w:val="00631A9A"/>
    <w:rsid w:val="00632C93"/>
    <w:rsid w:val="0063481F"/>
    <w:rsid w:val="0064753E"/>
    <w:rsid w:val="006500C4"/>
    <w:rsid w:val="00651040"/>
    <w:rsid w:val="0065336E"/>
    <w:rsid w:val="006546E7"/>
    <w:rsid w:val="006578EC"/>
    <w:rsid w:val="00661B66"/>
    <w:rsid w:val="00662C3E"/>
    <w:rsid w:val="00663921"/>
    <w:rsid w:val="006663B1"/>
    <w:rsid w:val="00667DDB"/>
    <w:rsid w:val="00670330"/>
    <w:rsid w:val="00671B34"/>
    <w:rsid w:val="00673793"/>
    <w:rsid w:val="00673822"/>
    <w:rsid w:val="00673CD6"/>
    <w:rsid w:val="006776FE"/>
    <w:rsid w:val="0068034E"/>
    <w:rsid w:val="00682DC8"/>
    <w:rsid w:val="006830DB"/>
    <w:rsid w:val="00684B33"/>
    <w:rsid w:val="006859B7"/>
    <w:rsid w:val="006865FC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06"/>
    <w:rsid w:val="006A41DE"/>
    <w:rsid w:val="006A4593"/>
    <w:rsid w:val="006A47A2"/>
    <w:rsid w:val="006A6626"/>
    <w:rsid w:val="006A7D49"/>
    <w:rsid w:val="006B1B1E"/>
    <w:rsid w:val="006B398B"/>
    <w:rsid w:val="006B3FC1"/>
    <w:rsid w:val="006B56B0"/>
    <w:rsid w:val="006C1AE3"/>
    <w:rsid w:val="006C2FB0"/>
    <w:rsid w:val="006C62DA"/>
    <w:rsid w:val="006C6499"/>
    <w:rsid w:val="006C77A4"/>
    <w:rsid w:val="006D2512"/>
    <w:rsid w:val="006D3126"/>
    <w:rsid w:val="006D53A2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1CE6"/>
    <w:rsid w:val="00711F67"/>
    <w:rsid w:val="007121D3"/>
    <w:rsid w:val="00712989"/>
    <w:rsid w:val="0071317C"/>
    <w:rsid w:val="00713B95"/>
    <w:rsid w:val="00716043"/>
    <w:rsid w:val="00716759"/>
    <w:rsid w:val="00716E4C"/>
    <w:rsid w:val="00721C98"/>
    <w:rsid w:val="00722371"/>
    <w:rsid w:val="0072447C"/>
    <w:rsid w:val="0072498D"/>
    <w:rsid w:val="00724ECA"/>
    <w:rsid w:val="0072570D"/>
    <w:rsid w:val="0072749E"/>
    <w:rsid w:val="00727D30"/>
    <w:rsid w:val="007314D8"/>
    <w:rsid w:val="00737314"/>
    <w:rsid w:val="007449DE"/>
    <w:rsid w:val="00746294"/>
    <w:rsid w:val="007464DB"/>
    <w:rsid w:val="00746651"/>
    <w:rsid w:val="0075480C"/>
    <w:rsid w:val="00756EE2"/>
    <w:rsid w:val="00760891"/>
    <w:rsid w:val="007638B2"/>
    <w:rsid w:val="00764192"/>
    <w:rsid w:val="007643C1"/>
    <w:rsid w:val="00771909"/>
    <w:rsid w:val="007720D8"/>
    <w:rsid w:val="0077274B"/>
    <w:rsid w:val="007728CC"/>
    <w:rsid w:val="00776354"/>
    <w:rsid w:val="00777C2F"/>
    <w:rsid w:val="00780B7F"/>
    <w:rsid w:val="00784855"/>
    <w:rsid w:val="0078542F"/>
    <w:rsid w:val="00786EA2"/>
    <w:rsid w:val="00787C46"/>
    <w:rsid w:val="00790043"/>
    <w:rsid w:val="00791EB9"/>
    <w:rsid w:val="00797BDC"/>
    <w:rsid w:val="007A0D67"/>
    <w:rsid w:val="007A24F9"/>
    <w:rsid w:val="007A32FD"/>
    <w:rsid w:val="007A4F50"/>
    <w:rsid w:val="007A54D3"/>
    <w:rsid w:val="007A5E4F"/>
    <w:rsid w:val="007B32F3"/>
    <w:rsid w:val="007B41B0"/>
    <w:rsid w:val="007B4FCC"/>
    <w:rsid w:val="007B50C9"/>
    <w:rsid w:val="007B65D0"/>
    <w:rsid w:val="007B6928"/>
    <w:rsid w:val="007B6D1D"/>
    <w:rsid w:val="007B7133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0E6"/>
    <w:rsid w:val="007F3733"/>
    <w:rsid w:val="007F3E85"/>
    <w:rsid w:val="007F3F5A"/>
    <w:rsid w:val="007F71FD"/>
    <w:rsid w:val="008010E5"/>
    <w:rsid w:val="0080503E"/>
    <w:rsid w:val="00806DA4"/>
    <w:rsid w:val="00812C36"/>
    <w:rsid w:val="00813A2C"/>
    <w:rsid w:val="008153BB"/>
    <w:rsid w:val="00817C42"/>
    <w:rsid w:val="0082056D"/>
    <w:rsid w:val="00826C90"/>
    <w:rsid w:val="0083184C"/>
    <w:rsid w:val="008330FC"/>
    <w:rsid w:val="008337D5"/>
    <w:rsid w:val="00835C21"/>
    <w:rsid w:val="00836A37"/>
    <w:rsid w:val="00840241"/>
    <w:rsid w:val="008405A5"/>
    <w:rsid w:val="008416A6"/>
    <w:rsid w:val="00844711"/>
    <w:rsid w:val="00844751"/>
    <w:rsid w:val="008502C2"/>
    <w:rsid w:val="00850E79"/>
    <w:rsid w:val="0085157F"/>
    <w:rsid w:val="008546EC"/>
    <w:rsid w:val="00854974"/>
    <w:rsid w:val="008564DE"/>
    <w:rsid w:val="00856D52"/>
    <w:rsid w:val="00860E2B"/>
    <w:rsid w:val="00861F1F"/>
    <w:rsid w:val="00862004"/>
    <w:rsid w:val="00863F99"/>
    <w:rsid w:val="00864429"/>
    <w:rsid w:val="00864A00"/>
    <w:rsid w:val="00864A44"/>
    <w:rsid w:val="0086615D"/>
    <w:rsid w:val="00866340"/>
    <w:rsid w:val="008664C6"/>
    <w:rsid w:val="00866C5D"/>
    <w:rsid w:val="00871B7C"/>
    <w:rsid w:val="00873FD3"/>
    <w:rsid w:val="0087522A"/>
    <w:rsid w:val="0087661E"/>
    <w:rsid w:val="00881898"/>
    <w:rsid w:val="0088487C"/>
    <w:rsid w:val="00885C87"/>
    <w:rsid w:val="00890F23"/>
    <w:rsid w:val="00891606"/>
    <w:rsid w:val="008931CF"/>
    <w:rsid w:val="00895BDF"/>
    <w:rsid w:val="0089646B"/>
    <w:rsid w:val="008A1C29"/>
    <w:rsid w:val="008A2103"/>
    <w:rsid w:val="008A296A"/>
    <w:rsid w:val="008A48E5"/>
    <w:rsid w:val="008A7B7D"/>
    <w:rsid w:val="008A7DED"/>
    <w:rsid w:val="008B14CF"/>
    <w:rsid w:val="008B2C36"/>
    <w:rsid w:val="008B343B"/>
    <w:rsid w:val="008B483B"/>
    <w:rsid w:val="008B56E3"/>
    <w:rsid w:val="008B589D"/>
    <w:rsid w:val="008B5C79"/>
    <w:rsid w:val="008B6741"/>
    <w:rsid w:val="008B76C9"/>
    <w:rsid w:val="008C0A08"/>
    <w:rsid w:val="008C2A4C"/>
    <w:rsid w:val="008C387D"/>
    <w:rsid w:val="008C3CD2"/>
    <w:rsid w:val="008C3F27"/>
    <w:rsid w:val="008C545E"/>
    <w:rsid w:val="008C692E"/>
    <w:rsid w:val="008C7E2B"/>
    <w:rsid w:val="008D0387"/>
    <w:rsid w:val="008D1F2B"/>
    <w:rsid w:val="008D2251"/>
    <w:rsid w:val="008D3068"/>
    <w:rsid w:val="008D7651"/>
    <w:rsid w:val="008D7692"/>
    <w:rsid w:val="008D7B2F"/>
    <w:rsid w:val="008E40B9"/>
    <w:rsid w:val="008E435A"/>
    <w:rsid w:val="008E6116"/>
    <w:rsid w:val="008E62C3"/>
    <w:rsid w:val="008E772B"/>
    <w:rsid w:val="008F0B91"/>
    <w:rsid w:val="00903ED6"/>
    <w:rsid w:val="00905BCC"/>
    <w:rsid w:val="00907532"/>
    <w:rsid w:val="009139F2"/>
    <w:rsid w:val="00914D8C"/>
    <w:rsid w:val="00914EEA"/>
    <w:rsid w:val="0091662B"/>
    <w:rsid w:val="009274F9"/>
    <w:rsid w:val="00927D7E"/>
    <w:rsid w:val="00927EE7"/>
    <w:rsid w:val="00930DB7"/>
    <w:rsid w:val="009330E5"/>
    <w:rsid w:val="009335FA"/>
    <w:rsid w:val="00935F0A"/>
    <w:rsid w:val="009363B9"/>
    <w:rsid w:val="00937534"/>
    <w:rsid w:val="00941504"/>
    <w:rsid w:val="009453D8"/>
    <w:rsid w:val="00945599"/>
    <w:rsid w:val="009515B0"/>
    <w:rsid w:val="00951B71"/>
    <w:rsid w:val="009531BC"/>
    <w:rsid w:val="0096271C"/>
    <w:rsid w:val="0096590B"/>
    <w:rsid w:val="009660A9"/>
    <w:rsid w:val="0096735A"/>
    <w:rsid w:val="009734FB"/>
    <w:rsid w:val="00975967"/>
    <w:rsid w:val="0098017D"/>
    <w:rsid w:val="00980727"/>
    <w:rsid w:val="0098115B"/>
    <w:rsid w:val="009816B7"/>
    <w:rsid w:val="00982850"/>
    <w:rsid w:val="00982E29"/>
    <w:rsid w:val="009864B7"/>
    <w:rsid w:val="00986AAF"/>
    <w:rsid w:val="00990627"/>
    <w:rsid w:val="009917B8"/>
    <w:rsid w:val="00991B14"/>
    <w:rsid w:val="009925D7"/>
    <w:rsid w:val="00993049"/>
    <w:rsid w:val="00994CC0"/>
    <w:rsid w:val="00997661"/>
    <w:rsid w:val="009A1016"/>
    <w:rsid w:val="009A2872"/>
    <w:rsid w:val="009A405D"/>
    <w:rsid w:val="009A7187"/>
    <w:rsid w:val="009A78B3"/>
    <w:rsid w:val="009A7CFF"/>
    <w:rsid w:val="009B1B48"/>
    <w:rsid w:val="009B63F3"/>
    <w:rsid w:val="009B6F6F"/>
    <w:rsid w:val="009C0B59"/>
    <w:rsid w:val="009C1DED"/>
    <w:rsid w:val="009C3A0F"/>
    <w:rsid w:val="009C4F41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E7854"/>
    <w:rsid w:val="009F177E"/>
    <w:rsid w:val="009F1D79"/>
    <w:rsid w:val="009F6AC0"/>
    <w:rsid w:val="009F7E90"/>
    <w:rsid w:val="00A04E5E"/>
    <w:rsid w:val="00A1081B"/>
    <w:rsid w:val="00A11E3F"/>
    <w:rsid w:val="00A12C85"/>
    <w:rsid w:val="00A13C99"/>
    <w:rsid w:val="00A145F4"/>
    <w:rsid w:val="00A16CF3"/>
    <w:rsid w:val="00A17B5A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CE3"/>
    <w:rsid w:val="00A411AE"/>
    <w:rsid w:val="00A45EB8"/>
    <w:rsid w:val="00A50002"/>
    <w:rsid w:val="00A5293F"/>
    <w:rsid w:val="00A56E3B"/>
    <w:rsid w:val="00A57273"/>
    <w:rsid w:val="00A60D8A"/>
    <w:rsid w:val="00A6278E"/>
    <w:rsid w:val="00A63967"/>
    <w:rsid w:val="00A67F51"/>
    <w:rsid w:val="00A72A1F"/>
    <w:rsid w:val="00A72FFA"/>
    <w:rsid w:val="00A74699"/>
    <w:rsid w:val="00A751B7"/>
    <w:rsid w:val="00A761DC"/>
    <w:rsid w:val="00A770D1"/>
    <w:rsid w:val="00A8306F"/>
    <w:rsid w:val="00A844CF"/>
    <w:rsid w:val="00A84FE6"/>
    <w:rsid w:val="00A854D8"/>
    <w:rsid w:val="00A85818"/>
    <w:rsid w:val="00A87F14"/>
    <w:rsid w:val="00A90B92"/>
    <w:rsid w:val="00A90C44"/>
    <w:rsid w:val="00A914F3"/>
    <w:rsid w:val="00A91823"/>
    <w:rsid w:val="00A91BE6"/>
    <w:rsid w:val="00A93CD1"/>
    <w:rsid w:val="00AA1660"/>
    <w:rsid w:val="00AA4B9B"/>
    <w:rsid w:val="00AB0128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3845"/>
    <w:rsid w:val="00AD4CE3"/>
    <w:rsid w:val="00AD59D0"/>
    <w:rsid w:val="00AD5E57"/>
    <w:rsid w:val="00AD6A17"/>
    <w:rsid w:val="00AE3BBE"/>
    <w:rsid w:val="00AF0662"/>
    <w:rsid w:val="00AF30B1"/>
    <w:rsid w:val="00AF462C"/>
    <w:rsid w:val="00AF4A92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2D4"/>
    <w:rsid w:val="00B236F8"/>
    <w:rsid w:val="00B248CA"/>
    <w:rsid w:val="00B2536F"/>
    <w:rsid w:val="00B25EAA"/>
    <w:rsid w:val="00B30876"/>
    <w:rsid w:val="00B30BCE"/>
    <w:rsid w:val="00B3130D"/>
    <w:rsid w:val="00B32432"/>
    <w:rsid w:val="00B33856"/>
    <w:rsid w:val="00B344D1"/>
    <w:rsid w:val="00B350F0"/>
    <w:rsid w:val="00B3761D"/>
    <w:rsid w:val="00B41BF1"/>
    <w:rsid w:val="00B42ECF"/>
    <w:rsid w:val="00B44750"/>
    <w:rsid w:val="00B44900"/>
    <w:rsid w:val="00B4541C"/>
    <w:rsid w:val="00B460EB"/>
    <w:rsid w:val="00B464DF"/>
    <w:rsid w:val="00B502E6"/>
    <w:rsid w:val="00B5085B"/>
    <w:rsid w:val="00B55E7A"/>
    <w:rsid w:val="00B55FD3"/>
    <w:rsid w:val="00B57E95"/>
    <w:rsid w:val="00B60154"/>
    <w:rsid w:val="00B61AF7"/>
    <w:rsid w:val="00B61F3B"/>
    <w:rsid w:val="00B63E28"/>
    <w:rsid w:val="00B64DB8"/>
    <w:rsid w:val="00B659A0"/>
    <w:rsid w:val="00B662F1"/>
    <w:rsid w:val="00B6654D"/>
    <w:rsid w:val="00B67339"/>
    <w:rsid w:val="00B71865"/>
    <w:rsid w:val="00B72782"/>
    <w:rsid w:val="00B72D94"/>
    <w:rsid w:val="00B73877"/>
    <w:rsid w:val="00B741CD"/>
    <w:rsid w:val="00B7447C"/>
    <w:rsid w:val="00B7509F"/>
    <w:rsid w:val="00B76574"/>
    <w:rsid w:val="00B830F8"/>
    <w:rsid w:val="00B84C15"/>
    <w:rsid w:val="00B87708"/>
    <w:rsid w:val="00B93D5F"/>
    <w:rsid w:val="00B94CDE"/>
    <w:rsid w:val="00B95192"/>
    <w:rsid w:val="00B95528"/>
    <w:rsid w:val="00BA297C"/>
    <w:rsid w:val="00BA6094"/>
    <w:rsid w:val="00BA64A2"/>
    <w:rsid w:val="00BB1DC1"/>
    <w:rsid w:val="00BB4019"/>
    <w:rsid w:val="00BC132A"/>
    <w:rsid w:val="00BC168E"/>
    <w:rsid w:val="00BC3E51"/>
    <w:rsid w:val="00BC505C"/>
    <w:rsid w:val="00BC5E24"/>
    <w:rsid w:val="00BC764D"/>
    <w:rsid w:val="00BD16EA"/>
    <w:rsid w:val="00BD1D05"/>
    <w:rsid w:val="00BD3C50"/>
    <w:rsid w:val="00BD4E03"/>
    <w:rsid w:val="00BD7F9C"/>
    <w:rsid w:val="00BE093C"/>
    <w:rsid w:val="00BE14E0"/>
    <w:rsid w:val="00BE3C57"/>
    <w:rsid w:val="00BE4984"/>
    <w:rsid w:val="00BE4EE0"/>
    <w:rsid w:val="00BE777E"/>
    <w:rsid w:val="00BF02D3"/>
    <w:rsid w:val="00BF0EBD"/>
    <w:rsid w:val="00BF151B"/>
    <w:rsid w:val="00BF1937"/>
    <w:rsid w:val="00BF426D"/>
    <w:rsid w:val="00BF4EC7"/>
    <w:rsid w:val="00BF50A9"/>
    <w:rsid w:val="00BF5CF6"/>
    <w:rsid w:val="00BF79C9"/>
    <w:rsid w:val="00C02FAB"/>
    <w:rsid w:val="00C0434C"/>
    <w:rsid w:val="00C04FBA"/>
    <w:rsid w:val="00C05C6E"/>
    <w:rsid w:val="00C10A59"/>
    <w:rsid w:val="00C11D79"/>
    <w:rsid w:val="00C126E1"/>
    <w:rsid w:val="00C13117"/>
    <w:rsid w:val="00C136E3"/>
    <w:rsid w:val="00C15531"/>
    <w:rsid w:val="00C15CE5"/>
    <w:rsid w:val="00C17F88"/>
    <w:rsid w:val="00C2136E"/>
    <w:rsid w:val="00C21AE9"/>
    <w:rsid w:val="00C23617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548A2"/>
    <w:rsid w:val="00C62095"/>
    <w:rsid w:val="00C624FF"/>
    <w:rsid w:val="00C644C6"/>
    <w:rsid w:val="00C6464F"/>
    <w:rsid w:val="00C66081"/>
    <w:rsid w:val="00C67377"/>
    <w:rsid w:val="00C6765C"/>
    <w:rsid w:val="00C676F1"/>
    <w:rsid w:val="00C73F59"/>
    <w:rsid w:val="00C74F29"/>
    <w:rsid w:val="00C757E0"/>
    <w:rsid w:val="00C75813"/>
    <w:rsid w:val="00C75C56"/>
    <w:rsid w:val="00C765DD"/>
    <w:rsid w:val="00C775DB"/>
    <w:rsid w:val="00C777F9"/>
    <w:rsid w:val="00C80BCF"/>
    <w:rsid w:val="00C81959"/>
    <w:rsid w:val="00C81C7D"/>
    <w:rsid w:val="00C8722D"/>
    <w:rsid w:val="00C91918"/>
    <w:rsid w:val="00C92D73"/>
    <w:rsid w:val="00C9602D"/>
    <w:rsid w:val="00C9708E"/>
    <w:rsid w:val="00CA4A72"/>
    <w:rsid w:val="00CA65F9"/>
    <w:rsid w:val="00CA70A1"/>
    <w:rsid w:val="00CB1A96"/>
    <w:rsid w:val="00CB2BCD"/>
    <w:rsid w:val="00CB36D7"/>
    <w:rsid w:val="00CB3F5C"/>
    <w:rsid w:val="00CB4F81"/>
    <w:rsid w:val="00CB57F7"/>
    <w:rsid w:val="00CB6749"/>
    <w:rsid w:val="00CC1535"/>
    <w:rsid w:val="00CC179A"/>
    <w:rsid w:val="00CC4209"/>
    <w:rsid w:val="00CC46C4"/>
    <w:rsid w:val="00CC5D82"/>
    <w:rsid w:val="00CC61C6"/>
    <w:rsid w:val="00CC6C0E"/>
    <w:rsid w:val="00CC7FBE"/>
    <w:rsid w:val="00CD1557"/>
    <w:rsid w:val="00CD2440"/>
    <w:rsid w:val="00CD2578"/>
    <w:rsid w:val="00CD352C"/>
    <w:rsid w:val="00CD7C57"/>
    <w:rsid w:val="00CE0B8E"/>
    <w:rsid w:val="00CE160D"/>
    <w:rsid w:val="00CE327F"/>
    <w:rsid w:val="00CE5649"/>
    <w:rsid w:val="00CF0DA5"/>
    <w:rsid w:val="00CF3A41"/>
    <w:rsid w:val="00D01070"/>
    <w:rsid w:val="00D018B4"/>
    <w:rsid w:val="00D02027"/>
    <w:rsid w:val="00D0479D"/>
    <w:rsid w:val="00D04E46"/>
    <w:rsid w:val="00D05684"/>
    <w:rsid w:val="00D059C8"/>
    <w:rsid w:val="00D10101"/>
    <w:rsid w:val="00D1142C"/>
    <w:rsid w:val="00D12397"/>
    <w:rsid w:val="00D14B9A"/>
    <w:rsid w:val="00D16B05"/>
    <w:rsid w:val="00D207EF"/>
    <w:rsid w:val="00D20BFD"/>
    <w:rsid w:val="00D21BD3"/>
    <w:rsid w:val="00D229A9"/>
    <w:rsid w:val="00D23CC0"/>
    <w:rsid w:val="00D2609D"/>
    <w:rsid w:val="00D261E7"/>
    <w:rsid w:val="00D26939"/>
    <w:rsid w:val="00D3123F"/>
    <w:rsid w:val="00D31A08"/>
    <w:rsid w:val="00D32336"/>
    <w:rsid w:val="00D3238E"/>
    <w:rsid w:val="00D328A3"/>
    <w:rsid w:val="00D34895"/>
    <w:rsid w:val="00D37A24"/>
    <w:rsid w:val="00D41A8A"/>
    <w:rsid w:val="00D4206D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46C9"/>
    <w:rsid w:val="00D651F7"/>
    <w:rsid w:val="00D66DD7"/>
    <w:rsid w:val="00D677AE"/>
    <w:rsid w:val="00D713F6"/>
    <w:rsid w:val="00D729AB"/>
    <w:rsid w:val="00D73205"/>
    <w:rsid w:val="00D73825"/>
    <w:rsid w:val="00D74371"/>
    <w:rsid w:val="00D77528"/>
    <w:rsid w:val="00D80890"/>
    <w:rsid w:val="00D80E18"/>
    <w:rsid w:val="00D824F1"/>
    <w:rsid w:val="00D82521"/>
    <w:rsid w:val="00D82D13"/>
    <w:rsid w:val="00D82ECE"/>
    <w:rsid w:val="00D83C3E"/>
    <w:rsid w:val="00D84173"/>
    <w:rsid w:val="00D85A3D"/>
    <w:rsid w:val="00D8647C"/>
    <w:rsid w:val="00D90239"/>
    <w:rsid w:val="00D918E1"/>
    <w:rsid w:val="00D919E2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A7629"/>
    <w:rsid w:val="00DB1C54"/>
    <w:rsid w:val="00DB2B66"/>
    <w:rsid w:val="00DB30DF"/>
    <w:rsid w:val="00DB657D"/>
    <w:rsid w:val="00DC24F5"/>
    <w:rsid w:val="00DC3604"/>
    <w:rsid w:val="00DD2856"/>
    <w:rsid w:val="00DD449D"/>
    <w:rsid w:val="00DD5419"/>
    <w:rsid w:val="00DD69EE"/>
    <w:rsid w:val="00DE18E6"/>
    <w:rsid w:val="00DE4001"/>
    <w:rsid w:val="00DE5A88"/>
    <w:rsid w:val="00DE5E51"/>
    <w:rsid w:val="00DE64A1"/>
    <w:rsid w:val="00DE7A20"/>
    <w:rsid w:val="00DF0EE9"/>
    <w:rsid w:val="00DF3A55"/>
    <w:rsid w:val="00DF4B86"/>
    <w:rsid w:val="00DF4FFC"/>
    <w:rsid w:val="00DF5D2F"/>
    <w:rsid w:val="00E014B2"/>
    <w:rsid w:val="00E01ADA"/>
    <w:rsid w:val="00E01BC8"/>
    <w:rsid w:val="00E02C4C"/>
    <w:rsid w:val="00E04246"/>
    <w:rsid w:val="00E0674D"/>
    <w:rsid w:val="00E067EB"/>
    <w:rsid w:val="00E07907"/>
    <w:rsid w:val="00E079D4"/>
    <w:rsid w:val="00E10F9D"/>
    <w:rsid w:val="00E11336"/>
    <w:rsid w:val="00E12A8E"/>
    <w:rsid w:val="00E17E10"/>
    <w:rsid w:val="00E20D5F"/>
    <w:rsid w:val="00E224DE"/>
    <w:rsid w:val="00E2573D"/>
    <w:rsid w:val="00E25788"/>
    <w:rsid w:val="00E30881"/>
    <w:rsid w:val="00E31BC0"/>
    <w:rsid w:val="00E32CB6"/>
    <w:rsid w:val="00E33726"/>
    <w:rsid w:val="00E33EF6"/>
    <w:rsid w:val="00E35BB0"/>
    <w:rsid w:val="00E3693C"/>
    <w:rsid w:val="00E36B7F"/>
    <w:rsid w:val="00E36C96"/>
    <w:rsid w:val="00E407B5"/>
    <w:rsid w:val="00E40A4A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1E4F"/>
    <w:rsid w:val="00E63052"/>
    <w:rsid w:val="00E658F5"/>
    <w:rsid w:val="00E676E5"/>
    <w:rsid w:val="00E705BE"/>
    <w:rsid w:val="00E736E9"/>
    <w:rsid w:val="00E77771"/>
    <w:rsid w:val="00E81BCB"/>
    <w:rsid w:val="00E82286"/>
    <w:rsid w:val="00E82F19"/>
    <w:rsid w:val="00E83546"/>
    <w:rsid w:val="00E857B0"/>
    <w:rsid w:val="00E9045D"/>
    <w:rsid w:val="00E953D6"/>
    <w:rsid w:val="00E97A98"/>
    <w:rsid w:val="00EA2D25"/>
    <w:rsid w:val="00EA388F"/>
    <w:rsid w:val="00EA46B3"/>
    <w:rsid w:val="00EA65D7"/>
    <w:rsid w:val="00EB0470"/>
    <w:rsid w:val="00EB0B83"/>
    <w:rsid w:val="00EB0EE9"/>
    <w:rsid w:val="00EB1B0E"/>
    <w:rsid w:val="00EB23CD"/>
    <w:rsid w:val="00EB263D"/>
    <w:rsid w:val="00EB2E2F"/>
    <w:rsid w:val="00EB315F"/>
    <w:rsid w:val="00EB4097"/>
    <w:rsid w:val="00EB435F"/>
    <w:rsid w:val="00EB7421"/>
    <w:rsid w:val="00EC0C5D"/>
    <w:rsid w:val="00EC2EC2"/>
    <w:rsid w:val="00EC2F14"/>
    <w:rsid w:val="00EC511D"/>
    <w:rsid w:val="00EC5195"/>
    <w:rsid w:val="00EC5B6F"/>
    <w:rsid w:val="00EC701B"/>
    <w:rsid w:val="00ED0545"/>
    <w:rsid w:val="00ED0857"/>
    <w:rsid w:val="00ED14F4"/>
    <w:rsid w:val="00ED39B6"/>
    <w:rsid w:val="00ED3F2C"/>
    <w:rsid w:val="00ED43C5"/>
    <w:rsid w:val="00ED69D4"/>
    <w:rsid w:val="00EE4160"/>
    <w:rsid w:val="00EE7EB6"/>
    <w:rsid w:val="00EF0FA4"/>
    <w:rsid w:val="00EF46D7"/>
    <w:rsid w:val="00EF6AB2"/>
    <w:rsid w:val="00F003A7"/>
    <w:rsid w:val="00F01A27"/>
    <w:rsid w:val="00F05CA5"/>
    <w:rsid w:val="00F07891"/>
    <w:rsid w:val="00F07AE6"/>
    <w:rsid w:val="00F106FA"/>
    <w:rsid w:val="00F1263A"/>
    <w:rsid w:val="00F12C65"/>
    <w:rsid w:val="00F13E44"/>
    <w:rsid w:val="00F163EB"/>
    <w:rsid w:val="00F16F47"/>
    <w:rsid w:val="00F1789E"/>
    <w:rsid w:val="00F213DA"/>
    <w:rsid w:val="00F252D0"/>
    <w:rsid w:val="00F26066"/>
    <w:rsid w:val="00F27488"/>
    <w:rsid w:val="00F274F7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4B9"/>
    <w:rsid w:val="00F57C06"/>
    <w:rsid w:val="00F6697A"/>
    <w:rsid w:val="00F66BF1"/>
    <w:rsid w:val="00F74E70"/>
    <w:rsid w:val="00F7641E"/>
    <w:rsid w:val="00F76C9B"/>
    <w:rsid w:val="00F80CC1"/>
    <w:rsid w:val="00F819E7"/>
    <w:rsid w:val="00F83F23"/>
    <w:rsid w:val="00F85FD1"/>
    <w:rsid w:val="00F86EDF"/>
    <w:rsid w:val="00F87116"/>
    <w:rsid w:val="00F93AD8"/>
    <w:rsid w:val="00F959F2"/>
    <w:rsid w:val="00FA187E"/>
    <w:rsid w:val="00FA3DFE"/>
    <w:rsid w:val="00FA6ABC"/>
    <w:rsid w:val="00FA7488"/>
    <w:rsid w:val="00FA74FF"/>
    <w:rsid w:val="00FB01F8"/>
    <w:rsid w:val="00FB7087"/>
    <w:rsid w:val="00FB723F"/>
    <w:rsid w:val="00FB7672"/>
    <w:rsid w:val="00FC40F7"/>
    <w:rsid w:val="00FD0340"/>
    <w:rsid w:val="00FD19A9"/>
    <w:rsid w:val="00FD1BE5"/>
    <w:rsid w:val="00FD412B"/>
    <w:rsid w:val="00FD4331"/>
    <w:rsid w:val="00FD538A"/>
    <w:rsid w:val="00FD6622"/>
    <w:rsid w:val="00FD691A"/>
    <w:rsid w:val="00FD6A02"/>
    <w:rsid w:val="00FE038C"/>
    <w:rsid w:val="00FE24A2"/>
    <w:rsid w:val="00FE2A1F"/>
    <w:rsid w:val="00FE4F20"/>
    <w:rsid w:val="00FE786B"/>
    <w:rsid w:val="00FE7942"/>
    <w:rsid w:val="00FF0170"/>
    <w:rsid w:val="00FF1493"/>
    <w:rsid w:val="00FF1769"/>
    <w:rsid w:val="00FF1F92"/>
    <w:rsid w:val="00FF28DF"/>
    <w:rsid w:val="00FF2EC2"/>
    <w:rsid w:val="00FF34C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179DE"/>
  <w15:docId w15:val="{4E789075-39C1-4DD4-862D-EB1899C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3CD2"/>
    <w:rPr>
      <w:color w:val="800080"/>
      <w:u w:val="single"/>
    </w:rPr>
  </w:style>
  <w:style w:type="paragraph" w:customStyle="1" w:styleId="msonormal0">
    <w:name w:val="msonormal"/>
    <w:basedOn w:val="Normal"/>
    <w:rsid w:val="008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8C3CD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3">
    <w:name w:val="xl35633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8C3C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6">
    <w:name w:val="xl35636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0">
    <w:name w:val="xl35640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8C3CD2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8C3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65">
    <w:name w:val="xl3566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8C3CD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76">
    <w:name w:val="xl3567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79">
    <w:name w:val="xl3567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0">
    <w:name w:val="xl35680"/>
    <w:basedOn w:val="Normal"/>
    <w:rsid w:val="008C3CD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8">
    <w:name w:val="xl3568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8C3C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90">
    <w:name w:val="xl35690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91">
    <w:name w:val="xl35691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8C3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8">
    <w:name w:val="xl35698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1">
    <w:name w:val="xl3570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02">
    <w:name w:val="xl35702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03">
    <w:name w:val="xl35703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4">
    <w:name w:val="xl35704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5">
    <w:name w:val="xl35705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6">
    <w:name w:val="xl35706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7">
    <w:name w:val="xl3570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0">
    <w:name w:val="xl35710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3">
    <w:name w:val="xl3571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4">
    <w:name w:val="xl3571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5">
    <w:name w:val="xl35715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7">
    <w:name w:val="xl35717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8">
    <w:name w:val="xl35718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9">
    <w:name w:val="xl35719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0">
    <w:name w:val="xl35720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1">
    <w:name w:val="xl35721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2">
    <w:name w:val="xl35722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8C3CD2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30">
    <w:name w:val="xl3573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32">
    <w:name w:val="xl35732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7">
    <w:name w:val="xl3574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0">
    <w:name w:val="xl35750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1">
    <w:name w:val="xl3575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2">
    <w:name w:val="xl35752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3">
    <w:name w:val="xl3575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4">
    <w:name w:val="xl35754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5">
    <w:name w:val="xl35755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8C3C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9">
    <w:name w:val="xl35759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60">
    <w:name w:val="xl35760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7">
    <w:name w:val="xl35767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8">
    <w:name w:val="xl3576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9">
    <w:name w:val="xl35769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0">
    <w:name w:val="xl35770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1">
    <w:name w:val="xl35771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2">
    <w:name w:val="xl35772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3">
    <w:name w:val="xl35773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4">
    <w:name w:val="xl35774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5">
    <w:name w:val="xl3577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8C3CD2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8">
    <w:name w:val="xl35778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9">
    <w:name w:val="xl35779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0">
    <w:name w:val="xl35780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1">
    <w:name w:val="xl35781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5">
    <w:name w:val="xl3578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6">
    <w:name w:val="xl35786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7">
    <w:name w:val="xl3578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8">
    <w:name w:val="xl35788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9">
    <w:name w:val="xl35789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0">
    <w:name w:val="xl3579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1">
    <w:name w:val="xl3579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2">
    <w:name w:val="xl35792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3">
    <w:name w:val="xl35793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4">
    <w:name w:val="xl35794"/>
    <w:basedOn w:val="Normal"/>
    <w:rsid w:val="008C3C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95">
    <w:name w:val="xl35795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6">
    <w:name w:val="xl35796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2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2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286"/>
    <w:rPr>
      <w:vertAlign w:val="superscript"/>
    </w:rPr>
  </w:style>
  <w:style w:type="paragraph" w:customStyle="1" w:styleId="xl35631">
    <w:name w:val="xl35631"/>
    <w:basedOn w:val="Normal"/>
    <w:rsid w:val="00C624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2">
    <w:name w:val="xl35632"/>
    <w:basedOn w:val="Normal"/>
    <w:rsid w:val="00C624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27%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54%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8.4331638381714522E-2"/>
                  <c:y val="2.5206641915874496E-2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69663941871029"/>
                      <c:h val="0.216234887737478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5557434070346507"/>
          <c:h val="0.7537382429318351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C0A-4870-BB87-F760E841663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C0A-4870-BB87-F760E8416639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C0A-4870-BB87-F760E8416639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B8851A37-5CBB-4251-932D-6F2802A5BA3A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58%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C0A-4870-BB87-F760E8416639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29E22B1F-B95F-4EFF-989E-71FB85A56E5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16%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0A-4870-BB87-F760E8416639}"/>
                </c:ext>
              </c:extLst>
            </c:dLbl>
            <c:dLbl>
              <c:idx val="2"/>
              <c:layout>
                <c:manualLayout>
                  <c:x val="-9.9618854873958509E-2"/>
                  <c:y val="0.16823122719416167"/>
                </c:manualLayout>
              </c:layout>
              <c:tx>
                <c:rich>
                  <a:bodyPr/>
                  <a:lstStyle/>
                  <a:p>
                    <a:fld id="{3447E3D4-17F7-40DD-A961-DC32346E58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C0A-4870-BB87-F760E841663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AEBC6395-5835-4021-A35A-5169D06BA24C}" type="CATEGORYNAME">
                      <a:rPr lang="ka-GE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 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C0A-4870-BB87-F760E841663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GVT'!$M$50:$M$53</c:f>
              <c:numCache>
                <c:formatCode>0%</c:formatCode>
                <c:ptCount val="4"/>
                <c:pt idx="0">
                  <c:v>0.40107294968308599</c:v>
                </c:pt>
                <c:pt idx="1">
                  <c:v>0.27835553405207042</c:v>
                </c:pt>
                <c:pt idx="2">
                  <c:v>0.28617519690379645</c:v>
                </c:pt>
                <c:pt idx="3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0A-4870-BB87-F760E8416639}"/>
            </c:ext>
          </c:extLst>
        </c:ser>
        <c:ser>
          <c:idx val="1"/>
          <c:order val="1"/>
          <c:explosion val="25"/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GVT'!$M$49:$M$53</c:f>
              <c:numCache>
                <c:formatCode>0%</c:formatCode>
                <c:ptCount val="5"/>
                <c:pt idx="1">
                  <c:v>0.40107294968308599</c:v>
                </c:pt>
                <c:pt idx="2">
                  <c:v>0.27835553405207042</c:v>
                </c:pt>
                <c:pt idx="3">
                  <c:v>0.28617519690379645</c:v>
                </c:pt>
                <c:pt idx="4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0A-4870-BB87-F760E8416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 algn="ctr">
              <a:defRPr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ka-GE"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საპროცენტო განაკვეთის ტიპი</a:t>
            </a:r>
            <a:endParaRPr lang="en-US" sz="900" b="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layout>
        <c:manualLayout>
          <c:xMode val="edge"/>
          <c:yMode val="edge"/>
          <c:x val="0.20741229335861813"/>
          <c:y val="0"/>
        </c:manualLayout>
      </c:layout>
      <c:overlay val="0"/>
      <c:spPr>
        <a:ln>
          <a:noFill/>
        </a:ln>
      </c:spPr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24418046385748751"/>
          <c:w val="0.94279938072629477"/>
          <c:h val="0.7558198273562064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A0-4E5E-8F3A-CC49ABDDB98C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1A0-4E5E-8F3A-CC49ABDDB98C}"/>
              </c:ext>
            </c:extLst>
          </c:dPt>
          <c:dLbls>
            <c:dLbl>
              <c:idx val="0"/>
              <c:layout>
                <c:manualLayout>
                  <c:x val="-6.3329386498238549E-2"/>
                  <c:y val="-0.13557706894609745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759327204518278"/>
                      <c:h val="0.327828167048739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A0-4E5E-8F3A-CC49ABDDB98C}"/>
                </c:ext>
              </c:extLst>
            </c:dLbl>
            <c:dLbl>
              <c:idx val="1"/>
              <c:layout>
                <c:manualLayout>
                  <c:x val="0.21746096443826873"/>
                  <c:y val="0.1147327153726037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82618A58-BA83-4388-A5F7-14E8C83453B3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53517575009001"/>
                      <c:h val="0.265632080800026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A0-4E5E-8F3A-CC49ABDDB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GVT'!$L$39:$L$40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GVT'!$M$39:$M$40</c:f>
              <c:numCache>
                <c:formatCode>_(* #,##0_);_(* \(#,##0\);_(* "-"??_);_(@_)</c:formatCode>
                <c:ptCount val="2"/>
                <c:pt idx="0">
                  <c:v>3427189.6100270003</c:v>
                </c:pt>
                <c:pt idx="1">
                  <c:v>3081201.5321520008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0-4E5E-8F3A-CC49ABDDB9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0.15915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02"/>
          <a:ext cx="2011045" cy="22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სავალუტო   სტრუქტურა</a:t>
          </a:r>
          <a:endParaRPr lang="en-US" sz="900" b="0">
            <a:effectLst/>
            <a:latin typeface="Calibri" panose="020F0502020204030204" pitchFamily="34" charset="0"/>
            <a:cs typeface="Calibri" panose="020F0502020204030204" pitchFamily="34" charset="0"/>
          </a:endParaRPr>
        </a:p>
        <a:p xmlns:a="http://schemas.openxmlformats.org/drawingml/2006/main">
          <a:pPr algn="ctr"/>
          <a:endParaRPr lang="en-US" sz="900" b="0">
            <a:latin typeface="Calibri" panose="020F0502020204030204" pitchFamily="34" charset="0"/>
            <a:cs typeface="Calibri" panose="020F0502020204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77D9-73EE-4F3A-B5AF-E73BBC16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7921</TotalTime>
  <Pages>5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33</cp:revision>
  <cp:lastPrinted>2022-07-12T10:54:00Z</cp:lastPrinted>
  <dcterms:created xsi:type="dcterms:W3CDTF">2022-07-12T10:29:00Z</dcterms:created>
  <dcterms:modified xsi:type="dcterms:W3CDTF">2023-07-26T07:39:00Z</dcterms:modified>
</cp:coreProperties>
</file>